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258ED" w14:textId="77777777" w:rsidR="00A40BDE" w:rsidRPr="00DA3B18" w:rsidRDefault="00A40BDE" w:rsidP="004832ED">
      <w:pPr>
        <w:jc w:val="center"/>
        <w:rPr>
          <w:sz w:val="20"/>
          <w:szCs w:val="20"/>
          <w:rtl/>
        </w:rPr>
      </w:pPr>
      <w:r w:rsidRPr="00DA3B18">
        <w:rPr>
          <w:noProof/>
          <w:sz w:val="20"/>
          <w:szCs w:val="20"/>
        </w:rPr>
        <w:drawing>
          <wp:inline distT="0" distB="0" distL="0" distR="0" wp14:anchorId="5DA57388" wp14:editId="2F4E120E">
            <wp:extent cx="1895475" cy="1162050"/>
            <wp:effectExtent l="0" t="0" r="952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77" t="4495" r="40585" b="56336"/>
                    <a:stretch/>
                  </pic:blipFill>
                  <pic:spPr bwMode="auto">
                    <a:xfrm>
                      <a:off x="0" y="0"/>
                      <a:ext cx="1895475" cy="1162050"/>
                    </a:xfrm>
                    <a:prstGeom prst="rect">
                      <a:avLst/>
                    </a:prstGeom>
                    <a:ln>
                      <a:noFill/>
                    </a:ln>
                    <a:extLst>
                      <a:ext uri="{53640926-AAD7-44D8-BBD7-CCE9431645EC}">
                        <a14:shadowObscured xmlns:a14="http://schemas.microsoft.com/office/drawing/2010/main"/>
                      </a:ext>
                    </a:extLst>
                  </pic:spPr>
                </pic:pic>
              </a:graphicData>
            </a:graphic>
          </wp:inline>
        </w:drawing>
      </w:r>
    </w:p>
    <w:p w14:paraId="3DAA5EB4" w14:textId="77777777" w:rsidR="00A40BDE" w:rsidRPr="00DA3B18" w:rsidRDefault="00A40BDE" w:rsidP="005A3984">
      <w:pPr>
        <w:rPr>
          <w:sz w:val="20"/>
          <w:szCs w:val="20"/>
          <w:rtl/>
        </w:rPr>
      </w:pPr>
    </w:p>
    <w:p w14:paraId="4BFFFABA" w14:textId="77777777" w:rsidR="00A40BDE" w:rsidRPr="00DA3B18" w:rsidRDefault="00A40BDE" w:rsidP="005A3984">
      <w:pPr>
        <w:rPr>
          <w:b/>
          <w:bCs/>
          <w:sz w:val="20"/>
          <w:szCs w:val="20"/>
          <w:rtl/>
        </w:rPr>
      </w:pPr>
      <w:r w:rsidRPr="00DA3B18">
        <w:rPr>
          <w:rFonts w:hint="cs"/>
          <w:b/>
          <w:bCs/>
          <w:sz w:val="20"/>
          <w:szCs w:val="20"/>
          <w:rtl/>
        </w:rPr>
        <w:t>תכנית ההרצאה:</w:t>
      </w:r>
    </w:p>
    <w:p w14:paraId="36429B85" w14:textId="77777777" w:rsidR="00A40BDE" w:rsidRPr="00DA3B18" w:rsidRDefault="00A40BDE" w:rsidP="005A3984">
      <w:pPr>
        <w:rPr>
          <w:sz w:val="20"/>
          <w:szCs w:val="20"/>
          <w:rtl/>
        </w:rPr>
      </w:pPr>
      <w:r w:rsidRPr="00DA3B18">
        <w:rPr>
          <w:rFonts w:hint="cs"/>
          <w:sz w:val="20"/>
          <w:szCs w:val="20"/>
          <w:rtl/>
        </w:rPr>
        <w:t>להרצאה יהיו שני חלקים עיקריים:</w:t>
      </w:r>
    </w:p>
    <w:p w14:paraId="34551103" w14:textId="77777777" w:rsidR="008F2C27" w:rsidRPr="00DA3B18" w:rsidRDefault="00A40BDE" w:rsidP="005A3984">
      <w:pPr>
        <w:rPr>
          <w:b/>
          <w:bCs/>
          <w:sz w:val="20"/>
          <w:szCs w:val="20"/>
          <w:rtl/>
        </w:rPr>
      </w:pPr>
      <w:r w:rsidRPr="00DA3B18">
        <w:rPr>
          <w:rFonts w:hint="cs"/>
          <w:b/>
          <w:bCs/>
          <w:sz w:val="20"/>
          <w:szCs w:val="20"/>
          <w:rtl/>
        </w:rPr>
        <w:t xml:space="preserve">בחלק הראשון </w:t>
      </w:r>
    </w:p>
    <w:p w14:paraId="3E7A75CF" w14:textId="77777777" w:rsidR="00A40BDE" w:rsidRPr="00DA3B18" w:rsidRDefault="00A40BDE" w:rsidP="005A3984">
      <w:pPr>
        <w:rPr>
          <w:sz w:val="20"/>
          <w:szCs w:val="20"/>
          <w:rtl/>
        </w:rPr>
      </w:pPr>
      <w:r w:rsidRPr="00DA3B18">
        <w:rPr>
          <w:rFonts w:hint="cs"/>
          <w:sz w:val="20"/>
          <w:szCs w:val="20"/>
          <w:rtl/>
        </w:rPr>
        <w:t xml:space="preserve">אנסה לתת מבוא קצר ככל הניתן </w:t>
      </w:r>
      <w:r w:rsidR="00903E2B" w:rsidRPr="00DA3B18">
        <w:rPr>
          <w:rFonts w:hint="cs"/>
          <w:b/>
          <w:bCs/>
          <w:sz w:val="20"/>
          <w:szCs w:val="20"/>
          <w:rtl/>
        </w:rPr>
        <w:t>ל</w:t>
      </w:r>
      <w:r w:rsidRPr="00DA3B18">
        <w:rPr>
          <w:rFonts w:hint="cs"/>
          <w:b/>
          <w:bCs/>
          <w:sz w:val="20"/>
          <w:szCs w:val="20"/>
          <w:rtl/>
        </w:rPr>
        <w:t>נוירופסיכולוגיה</w:t>
      </w:r>
      <w:r w:rsidR="008F2C27" w:rsidRPr="00DA3B18">
        <w:rPr>
          <w:rFonts w:hint="cs"/>
          <w:b/>
          <w:bCs/>
          <w:sz w:val="20"/>
          <w:szCs w:val="20"/>
          <w:rtl/>
        </w:rPr>
        <w:t xml:space="preserve"> של טראומה וחוסן</w:t>
      </w:r>
      <w:r w:rsidRPr="00DA3B18">
        <w:rPr>
          <w:rFonts w:hint="cs"/>
          <w:sz w:val="20"/>
          <w:szCs w:val="20"/>
          <w:rtl/>
        </w:rPr>
        <w:t>. למרות קיצורו הנמרץ של המבוא, אנסה להניח אבן על אבן:</w:t>
      </w:r>
    </w:p>
    <w:p w14:paraId="7B06583E" w14:textId="77777777" w:rsidR="00A40BDE" w:rsidRPr="00DA3B18" w:rsidRDefault="00A40BDE" w:rsidP="005A3984">
      <w:pPr>
        <w:pStyle w:val="a3"/>
        <w:numPr>
          <w:ilvl w:val="0"/>
          <w:numId w:val="3"/>
        </w:numPr>
        <w:rPr>
          <w:sz w:val="20"/>
          <w:szCs w:val="20"/>
        </w:rPr>
      </w:pPr>
      <w:r w:rsidRPr="00DA3B18">
        <w:rPr>
          <w:rFonts w:hint="cs"/>
          <w:sz w:val="20"/>
          <w:szCs w:val="20"/>
          <w:rtl/>
        </w:rPr>
        <w:t xml:space="preserve">לתאר </w:t>
      </w:r>
      <w:proofErr w:type="spellStart"/>
      <w:r w:rsidRPr="00DA3B18">
        <w:rPr>
          <w:rFonts w:hint="cs"/>
          <w:sz w:val="20"/>
          <w:szCs w:val="20"/>
          <w:rtl/>
        </w:rPr>
        <w:t>תאור</w:t>
      </w:r>
      <w:proofErr w:type="spellEnd"/>
      <w:r w:rsidRPr="00DA3B18">
        <w:rPr>
          <w:rFonts w:hint="cs"/>
          <w:sz w:val="20"/>
          <w:szCs w:val="20"/>
          <w:rtl/>
        </w:rPr>
        <w:t xml:space="preserve"> בסיסי ביותר של שתיים מתוך המערכות הרבות האחראיות על התפקוד המוחי שלנו.</w:t>
      </w:r>
      <w:r w:rsidR="003D7066">
        <w:rPr>
          <w:rFonts w:hint="cs"/>
          <w:sz w:val="20"/>
          <w:szCs w:val="20"/>
          <w:rtl/>
        </w:rPr>
        <w:t xml:space="preserve"> (ואם נספיק אז נרפרף על שתיים נוספות)</w:t>
      </w:r>
    </w:p>
    <w:p w14:paraId="3D743EC1" w14:textId="77777777" w:rsidR="00A40BDE" w:rsidRPr="00DA3B18" w:rsidRDefault="005D61FA" w:rsidP="005A3984">
      <w:pPr>
        <w:pStyle w:val="a3"/>
        <w:numPr>
          <w:ilvl w:val="0"/>
          <w:numId w:val="3"/>
        </w:numPr>
        <w:rPr>
          <w:b/>
          <w:bCs/>
          <w:sz w:val="20"/>
          <w:szCs w:val="20"/>
        </w:rPr>
      </w:pPr>
      <w:r w:rsidRPr="00DA3B18">
        <w:rPr>
          <w:rFonts w:hint="cs"/>
          <w:sz w:val="20"/>
          <w:szCs w:val="20"/>
          <w:rtl/>
        </w:rPr>
        <w:t>לה</w:t>
      </w:r>
      <w:r w:rsidR="00291D2E" w:rsidRPr="00DA3B18">
        <w:rPr>
          <w:rFonts w:hint="cs"/>
          <w:sz w:val="20"/>
          <w:szCs w:val="20"/>
          <w:rtl/>
        </w:rPr>
        <w:t>בדיל בין האופן בו</w:t>
      </w:r>
      <w:r w:rsidR="00A40BDE" w:rsidRPr="00DA3B18">
        <w:rPr>
          <w:rFonts w:hint="cs"/>
          <w:sz w:val="20"/>
          <w:szCs w:val="20"/>
          <w:rtl/>
        </w:rPr>
        <w:t xml:space="preserve"> המערכות האלה פועלות </w:t>
      </w:r>
      <w:r w:rsidR="00291D2E" w:rsidRPr="00DA3B18">
        <w:rPr>
          <w:rFonts w:hint="cs"/>
          <w:sz w:val="20"/>
          <w:szCs w:val="20"/>
          <w:rtl/>
        </w:rPr>
        <w:t xml:space="preserve">תחת איום ובין האופן בו הן פועלות תחת שגרה בטוחה, </w:t>
      </w:r>
      <w:r w:rsidRPr="00DA3B18">
        <w:rPr>
          <w:rFonts w:hint="cs"/>
          <w:sz w:val="20"/>
          <w:szCs w:val="20"/>
          <w:rtl/>
        </w:rPr>
        <w:t>ולתאר את</w:t>
      </w:r>
      <w:r w:rsidR="008F2C27" w:rsidRPr="00DA3B18">
        <w:rPr>
          <w:rFonts w:hint="cs"/>
          <w:sz w:val="20"/>
          <w:szCs w:val="20"/>
          <w:rtl/>
        </w:rPr>
        <w:t xml:space="preserve"> המנגנונים דרכם מערכות אלה מסייעות </w:t>
      </w:r>
      <w:r w:rsidR="00291D2E" w:rsidRPr="00DA3B18">
        <w:rPr>
          <w:rFonts w:hint="cs"/>
          <w:b/>
          <w:bCs/>
          <w:sz w:val="20"/>
          <w:szCs w:val="20"/>
          <w:rtl/>
        </w:rPr>
        <w:t>בהתמודדות עם טראומה, ובפיתוח חוסן.</w:t>
      </w:r>
    </w:p>
    <w:p w14:paraId="2F98523F" w14:textId="77777777" w:rsidR="008F2C27" w:rsidRPr="00DA3B18" w:rsidRDefault="00291D2E" w:rsidP="005A3984">
      <w:pPr>
        <w:pStyle w:val="a3"/>
        <w:numPr>
          <w:ilvl w:val="0"/>
          <w:numId w:val="3"/>
        </w:numPr>
        <w:rPr>
          <w:sz w:val="20"/>
          <w:szCs w:val="20"/>
        </w:rPr>
      </w:pPr>
      <w:r w:rsidRPr="00DA3B18">
        <w:rPr>
          <w:rFonts w:hint="cs"/>
          <w:sz w:val="20"/>
          <w:szCs w:val="20"/>
          <w:rtl/>
        </w:rPr>
        <w:t xml:space="preserve">נראה איך </w:t>
      </w:r>
      <w:r w:rsidRPr="00DA3B18">
        <w:rPr>
          <w:rFonts w:hint="cs"/>
          <w:b/>
          <w:bCs/>
          <w:sz w:val="20"/>
          <w:szCs w:val="20"/>
          <w:rtl/>
        </w:rPr>
        <w:t>השפה המגדלת</w:t>
      </w:r>
      <w:r w:rsidRPr="00DA3B18">
        <w:rPr>
          <w:rFonts w:hint="cs"/>
          <w:sz w:val="20"/>
          <w:szCs w:val="20"/>
          <w:rtl/>
        </w:rPr>
        <w:t>,</w:t>
      </w:r>
      <w:r w:rsidR="008F2C27" w:rsidRPr="00DA3B18">
        <w:rPr>
          <w:rFonts w:hint="cs"/>
          <w:sz w:val="20"/>
          <w:szCs w:val="20"/>
          <w:rtl/>
        </w:rPr>
        <w:t xml:space="preserve"> מקדמת את זמינותם של מנגנונים "מקדמי חוסן"</w:t>
      </w:r>
    </w:p>
    <w:p w14:paraId="01981674" w14:textId="77777777" w:rsidR="008F2C27" w:rsidRPr="00DA3B18" w:rsidRDefault="008F2C27" w:rsidP="005A3984">
      <w:pPr>
        <w:rPr>
          <w:b/>
          <w:bCs/>
          <w:sz w:val="20"/>
          <w:szCs w:val="20"/>
          <w:rtl/>
        </w:rPr>
      </w:pPr>
      <w:r w:rsidRPr="00DA3B18">
        <w:rPr>
          <w:rFonts w:hint="cs"/>
          <w:b/>
          <w:bCs/>
          <w:sz w:val="20"/>
          <w:szCs w:val="20"/>
          <w:rtl/>
        </w:rPr>
        <w:t>בחלק השני</w:t>
      </w:r>
    </w:p>
    <w:p w14:paraId="42A21245" w14:textId="77777777" w:rsidR="008F2C27" w:rsidRPr="00DA3B18" w:rsidRDefault="008F2C27" w:rsidP="005A3984">
      <w:pPr>
        <w:rPr>
          <w:sz w:val="20"/>
          <w:szCs w:val="20"/>
          <w:rtl/>
        </w:rPr>
      </w:pPr>
      <w:r w:rsidRPr="00DA3B18">
        <w:rPr>
          <w:rFonts w:hint="cs"/>
          <w:sz w:val="20"/>
          <w:szCs w:val="20"/>
          <w:rtl/>
        </w:rPr>
        <w:t xml:space="preserve">נדבר על ילדים ועל הורים פוסט-טראומטיים, ועל ההתאמות והדיוקים שהשפה המגדלת נדרשת </w:t>
      </w:r>
      <w:r w:rsidR="005D61FA" w:rsidRPr="00DA3B18">
        <w:rPr>
          <w:rFonts w:hint="cs"/>
          <w:sz w:val="20"/>
          <w:szCs w:val="20"/>
          <w:rtl/>
        </w:rPr>
        <w:t>בעבודה עימם</w:t>
      </w:r>
      <w:r w:rsidRPr="00DA3B18">
        <w:rPr>
          <w:rFonts w:hint="cs"/>
          <w:sz w:val="20"/>
          <w:szCs w:val="20"/>
          <w:rtl/>
        </w:rPr>
        <w:t xml:space="preserve"> </w:t>
      </w:r>
      <w:proofErr w:type="spellStart"/>
      <w:r w:rsidRPr="00DA3B18">
        <w:rPr>
          <w:rFonts w:hint="cs"/>
          <w:sz w:val="20"/>
          <w:szCs w:val="20"/>
          <w:rtl/>
        </w:rPr>
        <w:t>מנסיוני</w:t>
      </w:r>
      <w:proofErr w:type="spellEnd"/>
      <w:r w:rsidRPr="00DA3B18">
        <w:rPr>
          <w:rFonts w:hint="cs"/>
          <w:sz w:val="20"/>
          <w:szCs w:val="20"/>
          <w:rtl/>
        </w:rPr>
        <w:t xml:space="preserve"> עם מטופלים אלה, ובאופן הנגזר מהמבוא </w:t>
      </w:r>
      <w:proofErr w:type="spellStart"/>
      <w:r w:rsidRPr="00DA3B18">
        <w:rPr>
          <w:rFonts w:hint="cs"/>
          <w:sz w:val="20"/>
          <w:szCs w:val="20"/>
          <w:rtl/>
        </w:rPr>
        <w:t>התאורתי</w:t>
      </w:r>
      <w:proofErr w:type="spellEnd"/>
      <w:r w:rsidRPr="00DA3B18">
        <w:rPr>
          <w:rFonts w:hint="cs"/>
          <w:sz w:val="20"/>
          <w:szCs w:val="20"/>
          <w:rtl/>
        </w:rPr>
        <w:t xml:space="preserve"> שפרסתי:</w:t>
      </w:r>
    </w:p>
    <w:p w14:paraId="5EA3A866" w14:textId="77777777" w:rsidR="008F2C27" w:rsidRPr="00DA3B18" w:rsidRDefault="00757AB5" w:rsidP="005A3984">
      <w:pPr>
        <w:pStyle w:val="a3"/>
        <w:numPr>
          <w:ilvl w:val="0"/>
          <w:numId w:val="4"/>
        </w:numPr>
        <w:rPr>
          <w:sz w:val="20"/>
          <w:szCs w:val="20"/>
        </w:rPr>
      </w:pPr>
      <w:r w:rsidRPr="00DA3B18">
        <w:rPr>
          <w:rFonts w:hint="cs"/>
          <w:sz w:val="20"/>
          <w:szCs w:val="20"/>
          <w:rtl/>
        </w:rPr>
        <w:t>נעמוד על ההטיות הבסיסיות שמוח פוסט-טראומטי עושה</w:t>
      </w:r>
      <w:r w:rsidR="009D799B" w:rsidRPr="00DA3B18">
        <w:rPr>
          <w:rFonts w:hint="cs"/>
          <w:sz w:val="20"/>
          <w:szCs w:val="20"/>
          <w:rtl/>
        </w:rPr>
        <w:t xml:space="preserve"> בפרשנות של תקשורת בין אישית, ועל הדיוקים הנדרשים לשפה המגדלת בעבודה עם הורים לילדים פוסט-טראומטיים.</w:t>
      </w:r>
    </w:p>
    <w:p w14:paraId="4780335C" w14:textId="77777777" w:rsidR="009D799B" w:rsidRPr="00DA3B18" w:rsidRDefault="009D799B" w:rsidP="005A3984">
      <w:pPr>
        <w:pStyle w:val="a3"/>
        <w:numPr>
          <w:ilvl w:val="0"/>
          <w:numId w:val="4"/>
        </w:numPr>
        <w:rPr>
          <w:sz w:val="20"/>
          <w:szCs w:val="20"/>
        </w:rPr>
      </w:pPr>
      <w:r w:rsidRPr="00DA3B18">
        <w:rPr>
          <w:rFonts w:hint="cs"/>
          <w:sz w:val="20"/>
          <w:szCs w:val="20"/>
          <w:rtl/>
        </w:rPr>
        <w:t>נעמוד על אופנים בהם הטראומה שעבר הילד מעצבת את ההורות, ועל האופן בו ה</w:t>
      </w:r>
      <w:r w:rsidR="005D61FA" w:rsidRPr="00DA3B18">
        <w:rPr>
          <w:rFonts w:hint="cs"/>
          <w:sz w:val="20"/>
          <w:szCs w:val="20"/>
          <w:rtl/>
        </w:rPr>
        <w:t>שפה</w:t>
      </w:r>
      <w:r w:rsidRPr="00DA3B18">
        <w:rPr>
          <w:rFonts w:hint="cs"/>
          <w:sz w:val="20"/>
          <w:szCs w:val="20"/>
          <w:rtl/>
        </w:rPr>
        <w:t xml:space="preserve"> המגדלת עשויה לסייע להורה לחלץ עצמו מסגנונות הורות שהתפתחות בעקבות הטראומה של הילד ואינן מיטיבות עם הילד, עם ההורה, ועם הקשר</w:t>
      </w:r>
    </w:p>
    <w:p w14:paraId="1C3F3640" w14:textId="77777777" w:rsidR="005D61FA" w:rsidRPr="00DA3B18" w:rsidRDefault="009D799B" w:rsidP="005A3984">
      <w:pPr>
        <w:pStyle w:val="a3"/>
        <w:numPr>
          <w:ilvl w:val="0"/>
          <w:numId w:val="4"/>
        </w:numPr>
        <w:rPr>
          <w:sz w:val="20"/>
          <w:szCs w:val="20"/>
        </w:rPr>
      </w:pPr>
      <w:r w:rsidRPr="00DA3B18">
        <w:rPr>
          <w:rFonts w:hint="cs"/>
          <w:sz w:val="20"/>
          <w:szCs w:val="20"/>
          <w:rtl/>
        </w:rPr>
        <w:t>(אם יהיה לנו זמן...) נעמוד על האתגר הנוירופסיכולוגי של הורה פוסט טראומטי ברכישת השפה המגדלת, ונציע כלי תמך לתהליך הלמידה של השפה אצל הורים אלה.</w:t>
      </w:r>
    </w:p>
    <w:p w14:paraId="40110952" w14:textId="77777777" w:rsidR="005D61FA" w:rsidRPr="00DA3B18" w:rsidRDefault="005D61FA" w:rsidP="005A3984">
      <w:pPr>
        <w:rPr>
          <w:sz w:val="20"/>
          <w:szCs w:val="20"/>
        </w:rPr>
      </w:pPr>
      <w:r w:rsidRPr="00DA3B18">
        <w:rPr>
          <w:sz w:val="20"/>
          <w:szCs w:val="20"/>
        </w:rPr>
        <w:br w:type="page"/>
      </w:r>
    </w:p>
    <w:p w14:paraId="689F60FC" w14:textId="77777777" w:rsidR="00B82F59" w:rsidRDefault="00B82F59" w:rsidP="005A3984">
      <w:pPr>
        <w:rPr>
          <w:b/>
          <w:bCs/>
          <w:sz w:val="20"/>
          <w:szCs w:val="20"/>
          <w:rtl/>
        </w:rPr>
      </w:pPr>
      <w:r>
        <w:rPr>
          <w:rFonts w:hint="cs"/>
          <w:b/>
          <w:bCs/>
          <w:sz w:val="20"/>
          <w:szCs w:val="20"/>
          <w:rtl/>
        </w:rPr>
        <w:lastRenderedPageBreak/>
        <w:t>חלק 1:</w:t>
      </w:r>
    </w:p>
    <w:p w14:paraId="4558875A" w14:textId="77777777" w:rsidR="00903E2B" w:rsidRPr="00DA3B18" w:rsidRDefault="00903E2B" w:rsidP="005A3984">
      <w:pPr>
        <w:rPr>
          <w:b/>
          <w:bCs/>
          <w:sz w:val="20"/>
          <w:szCs w:val="20"/>
          <w:rtl/>
        </w:rPr>
      </w:pPr>
      <w:r w:rsidRPr="00DA3B18">
        <w:rPr>
          <w:rFonts w:hint="cs"/>
          <w:b/>
          <w:bCs/>
          <w:sz w:val="20"/>
          <w:szCs w:val="20"/>
          <w:rtl/>
        </w:rPr>
        <w:t>מבוא לנוירופסיכולוגיה של טראומה וחוסן</w:t>
      </w:r>
    </w:p>
    <w:p w14:paraId="704D5F6F" w14:textId="77777777" w:rsidR="00903E2B" w:rsidRPr="00DA3B18" w:rsidRDefault="00903E2B" w:rsidP="005A3984">
      <w:pPr>
        <w:pStyle w:val="a3"/>
        <w:rPr>
          <w:b/>
          <w:bCs/>
          <w:sz w:val="20"/>
          <w:szCs w:val="20"/>
          <w:rtl/>
        </w:rPr>
      </w:pPr>
      <w:r w:rsidRPr="00DA3B18">
        <w:rPr>
          <w:noProof/>
          <w:sz w:val="20"/>
          <w:szCs w:val="20"/>
        </w:rPr>
        <w:drawing>
          <wp:inline distT="0" distB="0" distL="0" distR="0" wp14:anchorId="61178145" wp14:editId="5DC71A44">
            <wp:extent cx="1876425" cy="1095375"/>
            <wp:effectExtent l="0" t="0" r="9525"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10" t="4816" r="31014" b="58262"/>
                    <a:stretch/>
                  </pic:blipFill>
                  <pic:spPr bwMode="auto">
                    <a:xfrm>
                      <a:off x="0" y="0"/>
                      <a:ext cx="1876425" cy="1095375"/>
                    </a:xfrm>
                    <a:prstGeom prst="rect">
                      <a:avLst/>
                    </a:prstGeom>
                    <a:ln>
                      <a:noFill/>
                    </a:ln>
                    <a:extLst>
                      <a:ext uri="{53640926-AAD7-44D8-BBD7-CCE9431645EC}">
                        <a14:shadowObscured xmlns:a14="http://schemas.microsoft.com/office/drawing/2010/main"/>
                      </a:ext>
                    </a:extLst>
                  </pic:spPr>
                </pic:pic>
              </a:graphicData>
            </a:graphic>
          </wp:inline>
        </w:drawing>
      </w:r>
    </w:p>
    <w:p w14:paraId="63531A10" w14:textId="77777777" w:rsidR="00743D34" w:rsidRPr="00DA3B18" w:rsidRDefault="00743D34" w:rsidP="005A3984">
      <w:pPr>
        <w:pStyle w:val="a3"/>
        <w:numPr>
          <w:ilvl w:val="0"/>
          <w:numId w:val="6"/>
        </w:numPr>
        <w:rPr>
          <w:b/>
          <w:bCs/>
          <w:sz w:val="20"/>
          <w:szCs w:val="20"/>
          <w:rtl/>
        </w:rPr>
      </w:pPr>
      <w:r w:rsidRPr="00DA3B18">
        <w:rPr>
          <w:rFonts w:hint="cs"/>
          <w:b/>
          <w:bCs/>
          <w:sz w:val="20"/>
          <w:szCs w:val="20"/>
          <w:u w:val="single"/>
          <w:rtl/>
        </w:rPr>
        <w:t>שלושת הקומות של המוח</w:t>
      </w:r>
    </w:p>
    <w:tbl>
      <w:tblPr>
        <w:tblStyle w:val="a8"/>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6274"/>
      </w:tblGrid>
      <w:tr w:rsidR="0000018E" w:rsidRPr="00DA3B18" w14:paraId="625453FE" w14:textId="77777777" w:rsidTr="00BE6174">
        <w:tc>
          <w:tcPr>
            <w:tcW w:w="1312" w:type="dxa"/>
          </w:tcPr>
          <w:p w14:paraId="061BB1A8" w14:textId="77777777" w:rsidR="00903E2B" w:rsidRPr="00DA3B18" w:rsidRDefault="00903E2B" w:rsidP="005A3984">
            <w:pPr>
              <w:pStyle w:val="a3"/>
              <w:ind w:left="0"/>
              <w:rPr>
                <w:b/>
                <w:bCs/>
                <w:sz w:val="20"/>
                <w:szCs w:val="20"/>
                <w:rtl/>
              </w:rPr>
            </w:pPr>
          </w:p>
        </w:tc>
        <w:tc>
          <w:tcPr>
            <w:tcW w:w="6274" w:type="dxa"/>
          </w:tcPr>
          <w:p w14:paraId="6F7B2556" w14:textId="77777777" w:rsidR="00903E2B" w:rsidRPr="00DA3B18" w:rsidRDefault="00903E2B" w:rsidP="005A3984">
            <w:pPr>
              <w:pStyle w:val="a3"/>
              <w:ind w:left="0"/>
              <w:rPr>
                <w:b/>
                <w:bCs/>
                <w:sz w:val="20"/>
                <w:szCs w:val="20"/>
                <w:rtl/>
              </w:rPr>
            </w:pPr>
          </w:p>
        </w:tc>
      </w:tr>
      <w:tr w:rsidR="0000018E" w:rsidRPr="00DA3B18" w14:paraId="410630AC" w14:textId="77777777" w:rsidTr="00BE6174">
        <w:tc>
          <w:tcPr>
            <w:tcW w:w="1312" w:type="dxa"/>
          </w:tcPr>
          <w:p w14:paraId="58272BF0" w14:textId="77777777" w:rsidR="005900EF" w:rsidRPr="00DA3B18" w:rsidRDefault="005900EF" w:rsidP="005A3984">
            <w:pPr>
              <w:pStyle w:val="a3"/>
              <w:ind w:left="0"/>
              <w:rPr>
                <w:b/>
                <w:bCs/>
                <w:sz w:val="20"/>
                <w:szCs w:val="20"/>
                <w:rtl/>
              </w:rPr>
            </w:pPr>
          </w:p>
          <w:p w14:paraId="71CD68E8" w14:textId="77777777" w:rsidR="00743D34" w:rsidRPr="00DA3B18" w:rsidRDefault="00743D34" w:rsidP="005A3984">
            <w:pPr>
              <w:pStyle w:val="a3"/>
              <w:ind w:left="0"/>
              <w:rPr>
                <w:b/>
                <w:bCs/>
                <w:color w:val="FF0000"/>
                <w:sz w:val="20"/>
                <w:szCs w:val="20"/>
                <w:rtl/>
              </w:rPr>
            </w:pPr>
          </w:p>
          <w:p w14:paraId="703E7A80" w14:textId="77777777" w:rsidR="00743D34" w:rsidRPr="00DA3B18" w:rsidRDefault="00743D34" w:rsidP="005A3984">
            <w:pPr>
              <w:pStyle w:val="a3"/>
              <w:ind w:left="0"/>
              <w:rPr>
                <w:b/>
                <w:bCs/>
                <w:color w:val="FF0000"/>
                <w:sz w:val="20"/>
                <w:szCs w:val="20"/>
                <w:rtl/>
              </w:rPr>
            </w:pPr>
          </w:p>
          <w:p w14:paraId="27EE61D5" w14:textId="77777777" w:rsidR="00743D34" w:rsidRPr="00DA3B18" w:rsidRDefault="00743D34" w:rsidP="005A3984">
            <w:pPr>
              <w:pStyle w:val="a3"/>
              <w:ind w:left="0"/>
              <w:rPr>
                <w:b/>
                <w:bCs/>
                <w:color w:val="FF0000"/>
                <w:sz w:val="20"/>
                <w:szCs w:val="20"/>
                <w:rtl/>
              </w:rPr>
            </w:pPr>
          </w:p>
          <w:p w14:paraId="7F2C006B" w14:textId="77777777" w:rsidR="005900EF" w:rsidRPr="00DA3B18" w:rsidRDefault="006E6D38" w:rsidP="005A3984">
            <w:pPr>
              <w:pStyle w:val="a3"/>
              <w:ind w:left="0"/>
              <w:rPr>
                <w:b/>
                <w:bCs/>
                <w:color w:val="FF0000"/>
                <w:sz w:val="20"/>
                <w:szCs w:val="20"/>
                <w:rtl/>
              </w:rPr>
            </w:pPr>
            <w:r w:rsidRPr="00DA3B18">
              <w:rPr>
                <w:rFonts w:hint="cs"/>
                <w:b/>
                <w:bCs/>
                <w:color w:val="FF0000"/>
                <w:sz w:val="20"/>
                <w:szCs w:val="20"/>
                <w:rtl/>
              </w:rPr>
              <w:t>שואל:</w:t>
            </w:r>
          </w:p>
          <w:p w14:paraId="5618F31E" w14:textId="77777777" w:rsidR="00903E2B" w:rsidRPr="00DA3B18" w:rsidRDefault="00903E2B" w:rsidP="005A3984">
            <w:pPr>
              <w:pStyle w:val="a3"/>
              <w:ind w:left="0"/>
              <w:rPr>
                <w:b/>
                <w:bCs/>
                <w:sz w:val="20"/>
                <w:szCs w:val="20"/>
                <w:rtl/>
              </w:rPr>
            </w:pPr>
            <w:r w:rsidRPr="00DA3B18">
              <w:rPr>
                <w:rFonts w:hint="cs"/>
                <w:b/>
                <w:bCs/>
                <w:sz w:val="20"/>
                <w:szCs w:val="20"/>
                <w:rtl/>
              </w:rPr>
              <w:t xml:space="preserve">האם </w:t>
            </w:r>
          </w:p>
          <w:p w14:paraId="1633B59F" w14:textId="77777777" w:rsidR="00903E2B" w:rsidRPr="00DA3B18" w:rsidRDefault="00903E2B" w:rsidP="005A3984">
            <w:pPr>
              <w:pStyle w:val="a3"/>
              <w:ind w:left="0"/>
              <w:rPr>
                <w:b/>
                <w:bCs/>
                <w:sz w:val="20"/>
                <w:szCs w:val="20"/>
                <w:rtl/>
              </w:rPr>
            </w:pPr>
            <w:r w:rsidRPr="00DA3B18">
              <w:rPr>
                <w:rFonts w:hint="cs"/>
                <w:b/>
                <w:bCs/>
                <w:sz w:val="20"/>
                <w:szCs w:val="20"/>
                <w:rtl/>
              </w:rPr>
              <w:t xml:space="preserve">אני </w:t>
            </w:r>
          </w:p>
          <w:p w14:paraId="58CB4191" w14:textId="77777777" w:rsidR="00903E2B" w:rsidRPr="00DA3B18" w:rsidRDefault="00903E2B" w:rsidP="005A3984">
            <w:pPr>
              <w:pStyle w:val="a3"/>
              <w:ind w:left="0"/>
              <w:rPr>
                <w:b/>
                <w:bCs/>
                <w:sz w:val="20"/>
                <w:szCs w:val="20"/>
                <w:rtl/>
              </w:rPr>
            </w:pPr>
            <w:r w:rsidRPr="00DA3B18">
              <w:rPr>
                <w:rFonts w:hint="cs"/>
                <w:b/>
                <w:bCs/>
                <w:sz w:val="20"/>
                <w:szCs w:val="20"/>
                <w:rtl/>
              </w:rPr>
              <w:t>בטוח?</w:t>
            </w:r>
          </w:p>
        </w:tc>
        <w:tc>
          <w:tcPr>
            <w:tcW w:w="6274" w:type="dxa"/>
          </w:tcPr>
          <w:p w14:paraId="089F4959" w14:textId="77777777" w:rsidR="00903E2B" w:rsidRPr="00DA3B18" w:rsidRDefault="005900EF" w:rsidP="005A3984">
            <w:pPr>
              <w:pStyle w:val="a3"/>
              <w:spacing w:after="160" w:line="259" w:lineRule="auto"/>
              <w:rPr>
                <w:sz w:val="20"/>
                <w:szCs w:val="20"/>
                <w:rtl/>
              </w:rPr>
            </w:pPr>
            <w:r w:rsidRPr="00DA3B18">
              <w:rPr>
                <w:b/>
                <w:bCs/>
                <w:sz w:val="20"/>
                <w:szCs w:val="20"/>
                <w:rtl/>
              </w:rPr>
              <w:t>מוח הישרדותי</w:t>
            </w:r>
            <w:r w:rsidRPr="00DA3B18">
              <w:rPr>
                <w:rFonts w:hint="cs"/>
                <w:b/>
                <w:bCs/>
                <w:sz w:val="20"/>
                <w:szCs w:val="20"/>
                <w:rtl/>
              </w:rPr>
              <w:t>/</w:t>
            </w:r>
            <w:r w:rsidRPr="00DA3B18">
              <w:rPr>
                <w:sz w:val="20"/>
                <w:szCs w:val="20"/>
                <w:rtl/>
              </w:rPr>
              <w:t xml:space="preserve"> </w:t>
            </w:r>
            <w:r w:rsidRPr="00DA3B18">
              <w:rPr>
                <w:b/>
                <w:bCs/>
                <w:sz w:val="20"/>
                <w:szCs w:val="20"/>
                <w:rtl/>
              </w:rPr>
              <w:t xml:space="preserve">מוח זוחלים </w:t>
            </w:r>
            <w:r w:rsidR="00903E2B" w:rsidRPr="00DA3B18">
              <w:rPr>
                <w:b/>
                <w:bCs/>
                <w:sz w:val="20"/>
                <w:szCs w:val="20"/>
                <w:rtl/>
              </w:rPr>
              <w:t xml:space="preserve">(גזע המוח): </w:t>
            </w:r>
          </w:p>
          <w:p w14:paraId="61CD7D7F" w14:textId="77777777" w:rsidR="0035386A" w:rsidRDefault="00903E2B" w:rsidP="005A3984">
            <w:pPr>
              <w:pStyle w:val="a3"/>
              <w:spacing w:after="160" w:line="259" w:lineRule="auto"/>
              <w:rPr>
                <w:sz w:val="20"/>
                <w:szCs w:val="20"/>
                <w:rtl/>
              </w:rPr>
            </w:pPr>
            <w:r w:rsidRPr="00DA3B18">
              <w:rPr>
                <w:sz w:val="20"/>
                <w:szCs w:val="20"/>
                <w:rtl/>
              </w:rPr>
              <w:t>עו</w:t>
            </w:r>
            <w:r w:rsidR="005900EF" w:rsidRPr="00DA3B18">
              <w:rPr>
                <w:sz w:val="20"/>
                <w:szCs w:val="20"/>
                <w:rtl/>
              </w:rPr>
              <w:t xml:space="preserve">זר למינים לשרוד </w:t>
            </w:r>
            <w:proofErr w:type="spellStart"/>
            <w:r w:rsidR="005900EF" w:rsidRPr="00DA3B18">
              <w:rPr>
                <w:sz w:val="20"/>
                <w:szCs w:val="20"/>
                <w:rtl/>
              </w:rPr>
              <w:t>מליוני</w:t>
            </w:r>
            <w:proofErr w:type="spellEnd"/>
            <w:r w:rsidR="005900EF" w:rsidRPr="00DA3B18">
              <w:rPr>
                <w:sz w:val="20"/>
                <w:szCs w:val="20"/>
                <w:rtl/>
              </w:rPr>
              <w:t xml:space="preserve"> </w:t>
            </w:r>
            <w:r w:rsidR="0035386A">
              <w:rPr>
                <w:rFonts w:hint="cs"/>
                <w:sz w:val="20"/>
                <w:szCs w:val="20"/>
                <w:rtl/>
              </w:rPr>
              <w:t>שנים.</w:t>
            </w:r>
          </w:p>
          <w:p w14:paraId="23546ABF" w14:textId="77777777" w:rsidR="0035386A" w:rsidRDefault="005900EF" w:rsidP="005A3984">
            <w:pPr>
              <w:pStyle w:val="a3"/>
              <w:spacing w:after="160" w:line="259" w:lineRule="auto"/>
              <w:rPr>
                <w:sz w:val="20"/>
                <w:szCs w:val="20"/>
                <w:rtl/>
              </w:rPr>
            </w:pPr>
            <w:r w:rsidRPr="0035386A">
              <w:rPr>
                <w:rFonts w:hint="cs"/>
                <w:sz w:val="20"/>
                <w:szCs w:val="20"/>
                <w:u w:val="single"/>
                <w:rtl/>
              </w:rPr>
              <w:t>בשגרה</w:t>
            </w:r>
            <w:r w:rsidR="0035386A">
              <w:rPr>
                <w:rFonts w:hint="cs"/>
                <w:sz w:val="20"/>
                <w:szCs w:val="20"/>
                <w:rtl/>
              </w:rPr>
              <w:t>-</w:t>
            </w:r>
            <w:r w:rsidRPr="00DA3B18">
              <w:rPr>
                <w:rFonts w:hint="cs"/>
                <w:sz w:val="20"/>
                <w:szCs w:val="20"/>
                <w:rtl/>
              </w:rPr>
              <w:t xml:space="preserve"> ע"י </w:t>
            </w:r>
            <w:r w:rsidR="00903E2B" w:rsidRPr="00DA3B18">
              <w:rPr>
                <w:sz w:val="20"/>
                <w:szCs w:val="20"/>
                <w:rtl/>
              </w:rPr>
              <w:t xml:space="preserve">אכילה/רבייה </w:t>
            </w:r>
          </w:p>
          <w:p w14:paraId="788FF3A8" w14:textId="77777777" w:rsidR="0035386A" w:rsidRDefault="0035386A" w:rsidP="005A3984">
            <w:pPr>
              <w:pStyle w:val="a3"/>
              <w:spacing w:after="160" w:line="259" w:lineRule="auto"/>
              <w:rPr>
                <w:sz w:val="20"/>
                <w:szCs w:val="20"/>
                <w:rtl/>
              </w:rPr>
            </w:pPr>
            <w:r w:rsidRPr="0035386A">
              <w:rPr>
                <w:rFonts w:hint="cs"/>
                <w:sz w:val="20"/>
                <w:szCs w:val="20"/>
                <w:u w:val="single"/>
                <w:rtl/>
              </w:rPr>
              <w:t>בחרום</w:t>
            </w:r>
            <w:r>
              <w:rPr>
                <w:rFonts w:hint="cs"/>
                <w:sz w:val="20"/>
                <w:szCs w:val="20"/>
                <w:rtl/>
              </w:rPr>
              <w:t>-</w:t>
            </w:r>
            <w:r w:rsidRPr="00DA3B18">
              <w:rPr>
                <w:rFonts w:hint="cs"/>
                <w:sz w:val="20"/>
                <w:szCs w:val="20"/>
                <w:rtl/>
              </w:rPr>
              <w:t xml:space="preserve"> </w:t>
            </w:r>
            <w:r w:rsidRPr="00DA3B18">
              <w:rPr>
                <w:sz w:val="20"/>
                <w:szCs w:val="20"/>
                <w:rtl/>
              </w:rPr>
              <w:t>ע"י</w:t>
            </w:r>
            <w:r w:rsidRPr="00DA3B18">
              <w:rPr>
                <w:rFonts w:hint="cs"/>
                <w:sz w:val="20"/>
                <w:szCs w:val="20"/>
                <w:rtl/>
              </w:rPr>
              <w:t xml:space="preserve"> </w:t>
            </w:r>
            <w:r w:rsidRPr="00DA3B18">
              <w:rPr>
                <w:rFonts w:hint="cs"/>
                <w:sz w:val="20"/>
                <w:szCs w:val="20"/>
              </w:rPr>
              <w:t xml:space="preserve"> FIGHT OR FLIGHT</w:t>
            </w:r>
            <w:r w:rsidRPr="00DA3B18">
              <w:rPr>
                <w:sz w:val="20"/>
                <w:szCs w:val="20"/>
              </w:rPr>
              <w:t xml:space="preserve"> OR FREEZE</w:t>
            </w:r>
            <w:r w:rsidRPr="00DA3B18">
              <w:rPr>
                <w:rFonts w:hint="cs"/>
                <w:sz w:val="20"/>
                <w:szCs w:val="20"/>
                <w:rtl/>
              </w:rPr>
              <w:t xml:space="preserve">. </w:t>
            </w:r>
            <w:r w:rsidRPr="00DA3B18">
              <w:rPr>
                <w:rFonts w:hint="cs"/>
                <w:sz w:val="20"/>
                <w:szCs w:val="20"/>
              </w:rPr>
              <w:t xml:space="preserve"> </w:t>
            </w:r>
            <w:r w:rsidRPr="00DA3B18">
              <w:rPr>
                <w:sz w:val="20"/>
                <w:szCs w:val="20"/>
                <w:rtl/>
              </w:rPr>
              <w:t>תקיפה/בריחה/</w:t>
            </w:r>
            <w:r w:rsidRPr="00DA3B18">
              <w:rPr>
                <w:rFonts w:hint="cs"/>
                <w:sz w:val="20"/>
                <w:szCs w:val="20"/>
                <w:rtl/>
              </w:rPr>
              <w:t>קפיאה</w:t>
            </w:r>
            <w:r w:rsidR="0083523E">
              <w:rPr>
                <w:rFonts w:hint="cs"/>
                <w:sz w:val="20"/>
                <w:szCs w:val="20"/>
                <w:rtl/>
              </w:rPr>
              <w:t xml:space="preserve"> (ע"י ההפעלה של המערכת </w:t>
            </w:r>
            <w:proofErr w:type="spellStart"/>
            <w:r w:rsidR="0083523E">
              <w:rPr>
                <w:rFonts w:hint="cs"/>
                <w:sz w:val="20"/>
                <w:szCs w:val="20"/>
                <w:rtl/>
              </w:rPr>
              <w:t>הסימפטטית</w:t>
            </w:r>
            <w:proofErr w:type="spellEnd"/>
            <w:r w:rsidR="0083523E">
              <w:rPr>
                <w:rFonts w:hint="cs"/>
                <w:sz w:val="20"/>
                <w:szCs w:val="20"/>
                <w:rtl/>
              </w:rPr>
              <w:t xml:space="preserve">/הפרה </w:t>
            </w:r>
            <w:proofErr w:type="spellStart"/>
            <w:r w:rsidR="0083523E">
              <w:rPr>
                <w:rFonts w:hint="cs"/>
                <w:sz w:val="20"/>
                <w:szCs w:val="20"/>
                <w:rtl/>
              </w:rPr>
              <w:t>סימפטטית</w:t>
            </w:r>
            <w:proofErr w:type="spellEnd"/>
            <w:r w:rsidR="0083523E">
              <w:rPr>
                <w:rFonts w:hint="cs"/>
                <w:sz w:val="20"/>
                <w:szCs w:val="20"/>
                <w:rtl/>
              </w:rPr>
              <w:t>)</w:t>
            </w:r>
            <w:r w:rsidRPr="00DA3B18">
              <w:rPr>
                <w:rFonts w:hint="cs"/>
                <w:sz w:val="20"/>
                <w:szCs w:val="20"/>
                <w:rtl/>
              </w:rPr>
              <w:t xml:space="preserve"> </w:t>
            </w:r>
          </w:p>
          <w:p w14:paraId="45835ECE" w14:textId="77777777" w:rsidR="0035386A" w:rsidRDefault="0035386A" w:rsidP="005A3984">
            <w:pPr>
              <w:pStyle w:val="a3"/>
              <w:spacing w:after="160" w:line="259" w:lineRule="auto"/>
              <w:rPr>
                <w:sz w:val="20"/>
                <w:szCs w:val="20"/>
                <w:rtl/>
              </w:rPr>
            </w:pPr>
          </w:p>
          <w:p w14:paraId="5BD8D888" w14:textId="77777777" w:rsidR="00A90C67" w:rsidRPr="0035386A" w:rsidRDefault="00903E2B" w:rsidP="00D11FCD">
            <w:pPr>
              <w:pStyle w:val="a3"/>
              <w:spacing w:after="160" w:line="259" w:lineRule="auto"/>
              <w:rPr>
                <w:sz w:val="20"/>
                <w:szCs w:val="20"/>
              </w:rPr>
            </w:pPr>
            <w:r w:rsidRPr="00DA3B18">
              <w:rPr>
                <w:sz w:val="20"/>
                <w:szCs w:val="20"/>
                <w:rtl/>
              </w:rPr>
              <w:t xml:space="preserve">מופעל תמיד נוכח איום </w:t>
            </w:r>
            <w:proofErr w:type="spellStart"/>
            <w:r w:rsidRPr="00DA3B18">
              <w:rPr>
                <w:sz w:val="20"/>
                <w:szCs w:val="20"/>
                <w:rtl/>
              </w:rPr>
              <w:t>מיידי</w:t>
            </w:r>
            <w:proofErr w:type="spellEnd"/>
            <w:r w:rsidRPr="00DA3B18">
              <w:rPr>
                <w:sz w:val="20"/>
                <w:szCs w:val="20"/>
                <w:rtl/>
              </w:rPr>
              <w:t xml:space="preserve"> לקיום/ או בתגובה למסר "יש איום" המתקבל ע"י </w:t>
            </w:r>
            <w:proofErr w:type="spellStart"/>
            <w:r w:rsidRPr="00DA3B18">
              <w:rPr>
                <w:sz w:val="20"/>
                <w:szCs w:val="20"/>
                <w:rtl/>
              </w:rPr>
              <w:t>האמיגדלה</w:t>
            </w:r>
            <w:proofErr w:type="spellEnd"/>
            <w:r w:rsidRPr="00DA3B18">
              <w:rPr>
                <w:sz w:val="20"/>
                <w:szCs w:val="20"/>
                <w:rtl/>
              </w:rPr>
              <w:t>.</w:t>
            </w:r>
          </w:p>
          <w:p w14:paraId="28F7AF20" w14:textId="77777777" w:rsidR="00903E2B" w:rsidRPr="00DA3B18" w:rsidRDefault="00903E2B" w:rsidP="005A3984">
            <w:pPr>
              <w:pStyle w:val="a3"/>
              <w:ind w:left="0"/>
              <w:rPr>
                <w:b/>
                <w:bCs/>
                <w:sz w:val="20"/>
                <w:szCs w:val="20"/>
                <w:rtl/>
              </w:rPr>
            </w:pPr>
          </w:p>
        </w:tc>
      </w:tr>
      <w:tr w:rsidR="0000018E" w:rsidRPr="00DA3B18" w14:paraId="0943EF8C" w14:textId="77777777" w:rsidTr="00BE6174">
        <w:tc>
          <w:tcPr>
            <w:tcW w:w="1312" w:type="dxa"/>
          </w:tcPr>
          <w:p w14:paraId="25860C5B" w14:textId="77777777" w:rsidR="005900EF" w:rsidRPr="00DA3B18" w:rsidRDefault="005900EF" w:rsidP="005A3984">
            <w:pPr>
              <w:pStyle w:val="a3"/>
              <w:ind w:left="0"/>
              <w:rPr>
                <w:b/>
                <w:bCs/>
                <w:sz w:val="20"/>
                <w:szCs w:val="20"/>
                <w:rtl/>
              </w:rPr>
            </w:pPr>
          </w:p>
          <w:p w14:paraId="2294B8AE" w14:textId="77777777" w:rsidR="005900EF" w:rsidRPr="00DA3B18" w:rsidRDefault="005900EF" w:rsidP="005A3984">
            <w:pPr>
              <w:pStyle w:val="a3"/>
              <w:ind w:left="0"/>
              <w:rPr>
                <w:b/>
                <w:bCs/>
                <w:sz w:val="20"/>
                <w:szCs w:val="20"/>
                <w:rtl/>
              </w:rPr>
            </w:pPr>
          </w:p>
          <w:p w14:paraId="3E7DB8D6" w14:textId="77777777" w:rsidR="00743D34" w:rsidRPr="00DA3B18" w:rsidRDefault="00743D34" w:rsidP="005A3984">
            <w:pPr>
              <w:pStyle w:val="a3"/>
              <w:ind w:left="0"/>
              <w:rPr>
                <w:b/>
                <w:bCs/>
                <w:color w:val="5B9BD5" w:themeColor="accent1"/>
                <w:sz w:val="20"/>
                <w:szCs w:val="20"/>
                <w:rtl/>
              </w:rPr>
            </w:pPr>
          </w:p>
          <w:p w14:paraId="7828CA79" w14:textId="77777777" w:rsidR="00743D34" w:rsidRPr="00DA3B18" w:rsidRDefault="00743D34" w:rsidP="005A3984">
            <w:pPr>
              <w:pStyle w:val="a3"/>
              <w:ind w:left="0"/>
              <w:rPr>
                <w:b/>
                <w:bCs/>
                <w:color w:val="5B9BD5" w:themeColor="accent1"/>
                <w:sz w:val="20"/>
                <w:szCs w:val="20"/>
                <w:rtl/>
              </w:rPr>
            </w:pPr>
          </w:p>
          <w:p w14:paraId="4FEC70E7" w14:textId="77777777" w:rsidR="00743D34" w:rsidRPr="00DA3B18" w:rsidRDefault="00743D34" w:rsidP="005A3984">
            <w:pPr>
              <w:pStyle w:val="a3"/>
              <w:ind w:left="0"/>
              <w:rPr>
                <w:b/>
                <w:bCs/>
                <w:color w:val="5B9BD5" w:themeColor="accent1"/>
                <w:sz w:val="20"/>
                <w:szCs w:val="20"/>
                <w:rtl/>
              </w:rPr>
            </w:pPr>
          </w:p>
          <w:p w14:paraId="3CB42BF4" w14:textId="77777777" w:rsidR="00743D34" w:rsidRPr="00DA3B18" w:rsidRDefault="00743D34" w:rsidP="005A3984">
            <w:pPr>
              <w:pStyle w:val="a3"/>
              <w:ind w:left="0"/>
              <w:rPr>
                <w:b/>
                <w:bCs/>
                <w:color w:val="5B9BD5" w:themeColor="accent1"/>
                <w:sz w:val="20"/>
                <w:szCs w:val="20"/>
                <w:rtl/>
              </w:rPr>
            </w:pPr>
          </w:p>
          <w:p w14:paraId="670707E7" w14:textId="77777777" w:rsidR="006E6D38" w:rsidRPr="00DA3B18" w:rsidRDefault="006E6D38" w:rsidP="005A3984">
            <w:pPr>
              <w:pStyle w:val="a3"/>
              <w:ind w:left="0"/>
              <w:rPr>
                <w:b/>
                <w:bCs/>
                <w:sz w:val="20"/>
                <w:szCs w:val="20"/>
                <w:rtl/>
              </w:rPr>
            </w:pPr>
            <w:r w:rsidRPr="00DA3B18">
              <w:rPr>
                <w:rFonts w:hint="cs"/>
                <w:b/>
                <w:bCs/>
                <w:color w:val="5B9BD5" w:themeColor="accent1"/>
                <w:sz w:val="20"/>
                <w:szCs w:val="20"/>
                <w:rtl/>
              </w:rPr>
              <w:t>שואל:</w:t>
            </w:r>
          </w:p>
          <w:p w14:paraId="13C72813" w14:textId="77777777" w:rsidR="00903E2B" w:rsidRPr="00DA3B18" w:rsidRDefault="00903E2B" w:rsidP="005A3984">
            <w:pPr>
              <w:pStyle w:val="a3"/>
              <w:ind w:left="0"/>
              <w:rPr>
                <w:b/>
                <w:bCs/>
                <w:sz w:val="20"/>
                <w:szCs w:val="20"/>
                <w:rtl/>
              </w:rPr>
            </w:pPr>
            <w:r w:rsidRPr="00DA3B18">
              <w:rPr>
                <w:rFonts w:hint="cs"/>
                <w:b/>
                <w:bCs/>
                <w:sz w:val="20"/>
                <w:szCs w:val="20"/>
                <w:rtl/>
              </w:rPr>
              <w:t xml:space="preserve">האם </w:t>
            </w:r>
          </w:p>
          <w:p w14:paraId="5A591DBE" w14:textId="77777777" w:rsidR="00903E2B" w:rsidRPr="00DA3B18" w:rsidRDefault="00903E2B" w:rsidP="005A3984">
            <w:pPr>
              <w:pStyle w:val="a3"/>
              <w:ind w:left="0"/>
              <w:rPr>
                <w:b/>
                <w:bCs/>
                <w:sz w:val="20"/>
                <w:szCs w:val="20"/>
                <w:rtl/>
              </w:rPr>
            </w:pPr>
            <w:r w:rsidRPr="00DA3B18">
              <w:rPr>
                <w:rFonts w:hint="cs"/>
                <w:b/>
                <w:bCs/>
                <w:sz w:val="20"/>
                <w:szCs w:val="20"/>
                <w:rtl/>
              </w:rPr>
              <w:t xml:space="preserve">אני </w:t>
            </w:r>
          </w:p>
          <w:p w14:paraId="27D6EEBF" w14:textId="77777777" w:rsidR="0000018E" w:rsidRDefault="00903E2B" w:rsidP="005A3984">
            <w:pPr>
              <w:pStyle w:val="a3"/>
              <w:ind w:left="0"/>
              <w:rPr>
                <w:b/>
                <w:bCs/>
                <w:sz w:val="20"/>
                <w:szCs w:val="20"/>
                <w:rtl/>
              </w:rPr>
            </w:pPr>
            <w:r w:rsidRPr="00DA3B18">
              <w:rPr>
                <w:rFonts w:hint="cs"/>
                <w:b/>
                <w:bCs/>
                <w:sz w:val="20"/>
                <w:szCs w:val="20"/>
                <w:rtl/>
              </w:rPr>
              <w:t>אהוב/</w:t>
            </w:r>
          </w:p>
          <w:p w14:paraId="7B91DE5D" w14:textId="77777777" w:rsidR="00903E2B" w:rsidRPr="00DA3B18" w:rsidRDefault="00903E2B" w:rsidP="005A3984">
            <w:pPr>
              <w:pStyle w:val="a3"/>
              <w:ind w:left="0"/>
              <w:rPr>
                <w:b/>
                <w:bCs/>
                <w:sz w:val="20"/>
                <w:szCs w:val="20"/>
                <w:rtl/>
              </w:rPr>
            </w:pPr>
            <w:r w:rsidRPr="00DA3B18">
              <w:rPr>
                <w:rFonts w:hint="cs"/>
                <w:b/>
                <w:bCs/>
                <w:sz w:val="20"/>
                <w:szCs w:val="20"/>
                <w:rtl/>
              </w:rPr>
              <w:t>שייך?</w:t>
            </w:r>
          </w:p>
        </w:tc>
        <w:tc>
          <w:tcPr>
            <w:tcW w:w="6274" w:type="dxa"/>
          </w:tcPr>
          <w:p w14:paraId="260C92D8" w14:textId="77777777" w:rsidR="005900EF" w:rsidRPr="00DA3B18" w:rsidRDefault="00A90C67" w:rsidP="002F7A7A">
            <w:pPr>
              <w:pStyle w:val="a3"/>
              <w:spacing w:after="160" w:line="259" w:lineRule="auto"/>
              <w:rPr>
                <w:sz w:val="20"/>
                <w:szCs w:val="20"/>
                <w:rtl/>
              </w:rPr>
            </w:pPr>
            <w:r w:rsidRPr="00DA3B18">
              <w:rPr>
                <w:b/>
                <w:bCs/>
                <w:sz w:val="20"/>
                <w:szCs w:val="20"/>
                <w:rtl/>
              </w:rPr>
              <w:t>מוח רגשי</w:t>
            </w:r>
            <w:r w:rsidRPr="00DA3B18">
              <w:rPr>
                <w:rFonts w:hint="cs"/>
                <w:b/>
                <w:bCs/>
                <w:sz w:val="20"/>
                <w:szCs w:val="20"/>
                <w:rtl/>
              </w:rPr>
              <w:t xml:space="preserve">/מוח יונקים </w:t>
            </w:r>
            <w:r w:rsidR="00903E2B" w:rsidRPr="00DA3B18">
              <w:rPr>
                <w:b/>
                <w:bCs/>
                <w:sz w:val="20"/>
                <w:szCs w:val="20"/>
                <w:rtl/>
              </w:rPr>
              <w:t>(</w:t>
            </w:r>
            <w:r w:rsidR="002F7A7A">
              <w:rPr>
                <w:rFonts w:hint="cs"/>
                <w:b/>
                <w:bCs/>
                <w:sz w:val="20"/>
                <w:szCs w:val="20"/>
                <w:rtl/>
              </w:rPr>
              <w:t>המערכת הלימבית=גלאי העשן</w:t>
            </w:r>
            <w:r w:rsidR="00903E2B" w:rsidRPr="00DA3B18">
              <w:rPr>
                <w:b/>
                <w:bCs/>
                <w:sz w:val="20"/>
                <w:szCs w:val="20"/>
                <w:rtl/>
              </w:rPr>
              <w:t xml:space="preserve">): </w:t>
            </w:r>
          </w:p>
          <w:p w14:paraId="4B6A2217" w14:textId="77777777" w:rsidR="0035386A" w:rsidRDefault="00903E2B" w:rsidP="005A3984">
            <w:pPr>
              <w:pStyle w:val="a3"/>
              <w:spacing w:after="160" w:line="259" w:lineRule="auto"/>
              <w:rPr>
                <w:sz w:val="20"/>
                <w:szCs w:val="20"/>
                <w:rtl/>
              </w:rPr>
            </w:pPr>
            <w:r w:rsidRPr="00DA3B18">
              <w:rPr>
                <w:sz w:val="20"/>
                <w:szCs w:val="20"/>
                <w:rtl/>
              </w:rPr>
              <w:t xml:space="preserve">עוזר לכל היונקים לשרוד בזכות השייכות ללהקה. </w:t>
            </w:r>
          </w:p>
          <w:p w14:paraId="41AA99FB" w14:textId="77777777" w:rsidR="0035386A" w:rsidRDefault="0035386A" w:rsidP="005A3984">
            <w:pPr>
              <w:pStyle w:val="a3"/>
              <w:spacing w:after="160" w:line="259" w:lineRule="auto"/>
              <w:rPr>
                <w:sz w:val="20"/>
                <w:szCs w:val="20"/>
                <w:rtl/>
              </w:rPr>
            </w:pPr>
          </w:p>
          <w:p w14:paraId="48E212EA" w14:textId="77777777" w:rsidR="005900EF" w:rsidRDefault="0035386A" w:rsidP="002F7A7A">
            <w:pPr>
              <w:pStyle w:val="a3"/>
              <w:spacing w:after="160" w:line="259" w:lineRule="auto"/>
              <w:rPr>
                <w:sz w:val="20"/>
                <w:szCs w:val="20"/>
                <w:rtl/>
              </w:rPr>
            </w:pPr>
            <w:r>
              <w:rPr>
                <w:rFonts w:hint="cs"/>
                <w:sz w:val="20"/>
                <w:szCs w:val="20"/>
                <w:rtl/>
              </w:rPr>
              <w:t xml:space="preserve">איך? </w:t>
            </w:r>
            <w:r w:rsidR="002F7A7A">
              <w:rPr>
                <w:rFonts w:hint="cs"/>
                <w:sz w:val="20"/>
                <w:szCs w:val="20"/>
                <w:rtl/>
              </w:rPr>
              <w:t>המערכת הלימבית</w:t>
            </w:r>
            <w:r w:rsidR="00903E2B" w:rsidRPr="00DA3B18">
              <w:rPr>
                <w:sz w:val="20"/>
                <w:szCs w:val="20"/>
                <w:rtl/>
              </w:rPr>
              <w:t xml:space="preserve"> </w:t>
            </w:r>
            <w:r>
              <w:rPr>
                <w:rFonts w:hint="cs"/>
                <w:sz w:val="20"/>
                <w:szCs w:val="20"/>
                <w:rtl/>
              </w:rPr>
              <w:t>אוספת</w:t>
            </w:r>
            <w:r w:rsidRPr="00DA3B18">
              <w:rPr>
                <w:sz w:val="20"/>
                <w:szCs w:val="20"/>
                <w:rtl/>
              </w:rPr>
              <w:t xml:space="preserve"> נתוני עבר, </w:t>
            </w:r>
            <w:r>
              <w:rPr>
                <w:rFonts w:hint="cs"/>
                <w:sz w:val="20"/>
                <w:szCs w:val="20"/>
                <w:rtl/>
              </w:rPr>
              <w:t xml:space="preserve">ומחשבת </w:t>
            </w:r>
            <w:r w:rsidRPr="00DA3B18">
              <w:rPr>
                <w:sz w:val="20"/>
                <w:szCs w:val="20"/>
                <w:rtl/>
              </w:rPr>
              <w:t xml:space="preserve">חישוב מהיר של תחושת ה"שייכות ללהקה". </w:t>
            </w:r>
            <w:r>
              <w:rPr>
                <w:rFonts w:hint="cs"/>
                <w:sz w:val="20"/>
                <w:szCs w:val="20"/>
                <w:rtl/>
              </w:rPr>
              <w:t>ו</w:t>
            </w:r>
            <w:r w:rsidR="00903E2B" w:rsidRPr="0035386A">
              <w:rPr>
                <w:sz w:val="20"/>
                <w:szCs w:val="20"/>
                <w:rtl/>
              </w:rPr>
              <w:t xml:space="preserve">מאותתת "אני </w:t>
            </w:r>
            <w:r>
              <w:rPr>
                <w:rFonts w:hint="cs"/>
                <w:sz w:val="20"/>
                <w:szCs w:val="20"/>
                <w:rtl/>
              </w:rPr>
              <w:t>שייך</w:t>
            </w:r>
            <w:r w:rsidR="00903E2B" w:rsidRPr="0035386A">
              <w:rPr>
                <w:sz w:val="20"/>
                <w:szCs w:val="20"/>
                <w:rtl/>
              </w:rPr>
              <w:t xml:space="preserve">"/"אני לא </w:t>
            </w:r>
            <w:r>
              <w:rPr>
                <w:rFonts w:hint="cs"/>
                <w:sz w:val="20"/>
                <w:szCs w:val="20"/>
                <w:rtl/>
              </w:rPr>
              <w:t>שייך</w:t>
            </w:r>
            <w:r w:rsidR="00903E2B" w:rsidRPr="0035386A">
              <w:rPr>
                <w:sz w:val="20"/>
                <w:szCs w:val="20"/>
                <w:rtl/>
              </w:rPr>
              <w:t xml:space="preserve">" </w:t>
            </w:r>
          </w:p>
          <w:p w14:paraId="23FC87F5" w14:textId="77777777" w:rsidR="0035386A" w:rsidRPr="0035386A" w:rsidRDefault="0035386A" w:rsidP="005A3984">
            <w:pPr>
              <w:pStyle w:val="a3"/>
              <w:spacing w:after="160" w:line="259" w:lineRule="auto"/>
              <w:rPr>
                <w:sz w:val="20"/>
                <w:szCs w:val="20"/>
                <w:rtl/>
              </w:rPr>
            </w:pPr>
          </w:p>
          <w:p w14:paraId="29F87987" w14:textId="77777777" w:rsidR="00A90C67" w:rsidRPr="00DA3B18" w:rsidRDefault="005900EF" w:rsidP="005A3984">
            <w:pPr>
              <w:pStyle w:val="a3"/>
              <w:spacing w:after="160" w:line="259" w:lineRule="auto"/>
              <w:rPr>
                <w:sz w:val="20"/>
                <w:szCs w:val="20"/>
                <w:rtl/>
              </w:rPr>
            </w:pPr>
            <w:r w:rsidRPr="00DA3B18">
              <w:rPr>
                <w:rFonts w:hint="cs"/>
                <w:sz w:val="20"/>
                <w:szCs w:val="20"/>
                <w:rtl/>
              </w:rPr>
              <w:t xml:space="preserve">אם מאותתת </w:t>
            </w:r>
            <w:r w:rsidRPr="00DA3B18">
              <w:rPr>
                <w:rFonts w:hint="cs"/>
                <w:b/>
                <w:bCs/>
                <w:sz w:val="20"/>
                <w:szCs w:val="20"/>
                <w:rtl/>
              </w:rPr>
              <w:t>"</w:t>
            </w:r>
            <w:r w:rsidR="00903E2B" w:rsidRPr="00DA3B18">
              <w:rPr>
                <w:b/>
                <w:bCs/>
                <w:sz w:val="20"/>
                <w:szCs w:val="20"/>
                <w:rtl/>
              </w:rPr>
              <w:t>דחוי</w:t>
            </w:r>
            <w:r w:rsidRPr="00DA3B18">
              <w:rPr>
                <w:rFonts w:hint="cs"/>
                <w:b/>
                <w:bCs/>
                <w:sz w:val="20"/>
                <w:szCs w:val="20"/>
                <w:rtl/>
              </w:rPr>
              <w:t>"</w:t>
            </w:r>
            <w:r w:rsidR="00903E2B" w:rsidRPr="00DA3B18">
              <w:rPr>
                <w:b/>
                <w:bCs/>
                <w:sz w:val="20"/>
                <w:szCs w:val="20"/>
                <w:rtl/>
              </w:rPr>
              <w:t>/</w:t>
            </w:r>
            <w:r w:rsidRPr="00DA3B18">
              <w:rPr>
                <w:rFonts w:hint="cs"/>
                <w:b/>
                <w:bCs/>
                <w:sz w:val="20"/>
                <w:szCs w:val="20"/>
                <w:rtl/>
              </w:rPr>
              <w:t>"</w:t>
            </w:r>
            <w:r w:rsidR="00903E2B" w:rsidRPr="00DA3B18">
              <w:rPr>
                <w:b/>
                <w:bCs/>
                <w:sz w:val="20"/>
                <w:szCs w:val="20"/>
                <w:rtl/>
              </w:rPr>
              <w:t>לא אהוב</w:t>
            </w:r>
            <w:r w:rsidRPr="00DA3B18">
              <w:rPr>
                <w:rFonts w:hint="cs"/>
                <w:b/>
                <w:bCs/>
                <w:sz w:val="20"/>
                <w:szCs w:val="20"/>
                <w:rtl/>
              </w:rPr>
              <w:t>"</w:t>
            </w:r>
            <w:r w:rsidR="00903E2B" w:rsidRPr="00DA3B18">
              <w:rPr>
                <w:b/>
                <w:bCs/>
                <w:sz w:val="20"/>
                <w:szCs w:val="20"/>
                <w:rtl/>
              </w:rPr>
              <w:t>/</w:t>
            </w:r>
            <w:r w:rsidRPr="00DA3B18">
              <w:rPr>
                <w:rFonts w:hint="cs"/>
                <w:b/>
                <w:bCs/>
                <w:sz w:val="20"/>
                <w:szCs w:val="20"/>
                <w:rtl/>
              </w:rPr>
              <w:t>"</w:t>
            </w:r>
            <w:r w:rsidR="00903E2B" w:rsidRPr="00DA3B18">
              <w:rPr>
                <w:b/>
                <w:bCs/>
                <w:sz w:val="20"/>
                <w:szCs w:val="20"/>
                <w:rtl/>
              </w:rPr>
              <w:t>לא שייך</w:t>
            </w:r>
            <w:r w:rsidRPr="00DA3B18">
              <w:rPr>
                <w:rFonts w:hint="cs"/>
                <w:b/>
                <w:bCs/>
                <w:sz w:val="20"/>
                <w:szCs w:val="20"/>
                <w:rtl/>
              </w:rPr>
              <w:t>",</w:t>
            </w:r>
            <w:r w:rsidRPr="00DA3B18">
              <w:rPr>
                <w:rFonts w:hint="cs"/>
                <w:sz w:val="20"/>
                <w:szCs w:val="20"/>
                <w:rtl/>
              </w:rPr>
              <w:t xml:space="preserve"> </w:t>
            </w:r>
            <w:r w:rsidR="00903E2B" w:rsidRPr="00DA3B18">
              <w:rPr>
                <w:sz w:val="20"/>
                <w:szCs w:val="20"/>
                <w:rtl/>
              </w:rPr>
              <w:t>מאותת</w:t>
            </w:r>
            <w:r w:rsidRPr="00DA3B18">
              <w:rPr>
                <w:rFonts w:hint="cs"/>
                <w:sz w:val="20"/>
                <w:szCs w:val="20"/>
                <w:rtl/>
              </w:rPr>
              <w:t xml:space="preserve">ת </w:t>
            </w:r>
            <w:r w:rsidR="00903E2B" w:rsidRPr="00DA3B18">
              <w:rPr>
                <w:sz w:val="20"/>
                <w:szCs w:val="20"/>
                <w:rtl/>
              </w:rPr>
              <w:t xml:space="preserve">לגזע המוח </w:t>
            </w:r>
            <w:r w:rsidRPr="00DA3B18">
              <w:rPr>
                <w:sz w:val="20"/>
                <w:szCs w:val="20"/>
                <w:rtl/>
              </w:rPr>
              <w:t>"יש איום"</w:t>
            </w:r>
            <w:r w:rsidRPr="00DA3B18">
              <w:rPr>
                <w:rFonts w:hint="cs"/>
                <w:sz w:val="20"/>
                <w:szCs w:val="20"/>
                <w:rtl/>
              </w:rPr>
              <w:t xml:space="preserve">, "מכבה" </w:t>
            </w:r>
            <w:r w:rsidRPr="00DA3B18">
              <w:rPr>
                <w:sz w:val="20"/>
                <w:szCs w:val="20"/>
                <w:rtl/>
              </w:rPr>
              <w:t xml:space="preserve">את </w:t>
            </w:r>
            <w:r w:rsidR="0035386A">
              <w:rPr>
                <w:rFonts w:hint="cs"/>
                <w:sz w:val="20"/>
                <w:szCs w:val="20"/>
                <w:rtl/>
              </w:rPr>
              <w:t>עצמה</w:t>
            </w:r>
            <w:r w:rsidRPr="00DA3B18">
              <w:rPr>
                <w:sz w:val="20"/>
                <w:szCs w:val="20"/>
                <w:rtl/>
              </w:rPr>
              <w:t xml:space="preserve"> </w:t>
            </w:r>
            <w:r w:rsidR="0035386A">
              <w:rPr>
                <w:rFonts w:hint="cs"/>
                <w:sz w:val="20"/>
                <w:szCs w:val="20"/>
                <w:rtl/>
              </w:rPr>
              <w:t>ומעבירה את הפיקוד ל</w:t>
            </w:r>
            <w:r w:rsidRPr="00DA3B18">
              <w:rPr>
                <w:sz w:val="20"/>
                <w:szCs w:val="20"/>
                <w:rtl/>
              </w:rPr>
              <w:t>גזע המוח</w:t>
            </w:r>
            <w:r w:rsidR="00111AD2" w:rsidRPr="00DA3B18">
              <w:rPr>
                <w:rFonts w:hint="cs"/>
                <w:sz w:val="20"/>
                <w:szCs w:val="20"/>
                <w:rtl/>
              </w:rPr>
              <w:t>.</w:t>
            </w:r>
          </w:p>
          <w:p w14:paraId="3C5AFA5F" w14:textId="77777777" w:rsidR="00111AD2" w:rsidRPr="0000018E" w:rsidRDefault="00903E2B" w:rsidP="00D11FCD">
            <w:pPr>
              <w:pStyle w:val="a3"/>
              <w:spacing w:after="160" w:line="259" w:lineRule="auto"/>
              <w:rPr>
                <w:b/>
                <w:bCs/>
                <w:sz w:val="20"/>
                <w:szCs w:val="20"/>
                <w:rtl/>
              </w:rPr>
            </w:pPr>
            <w:r w:rsidRPr="00DA3B18">
              <w:rPr>
                <w:sz w:val="20"/>
                <w:szCs w:val="20"/>
              </w:rPr>
              <w:br/>
            </w:r>
            <w:r w:rsidRPr="00DA3B18">
              <w:rPr>
                <w:sz w:val="20"/>
                <w:szCs w:val="20"/>
                <w:rtl/>
              </w:rPr>
              <w:t xml:space="preserve">אם מאותתת </w:t>
            </w:r>
            <w:r w:rsidR="005900EF" w:rsidRPr="00DA3B18">
              <w:rPr>
                <w:rFonts w:hint="cs"/>
                <w:b/>
                <w:bCs/>
                <w:sz w:val="20"/>
                <w:szCs w:val="20"/>
                <w:rtl/>
              </w:rPr>
              <w:t>"אהוב"/"שייך"</w:t>
            </w:r>
            <w:r w:rsidR="005900EF" w:rsidRPr="00DA3B18">
              <w:rPr>
                <w:rFonts w:hint="cs"/>
                <w:sz w:val="20"/>
                <w:szCs w:val="20"/>
                <w:rtl/>
              </w:rPr>
              <w:t xml:space="preserve"> מאותתת לגזע המוח </w:t>
            </w:r>
            <w:r w:rsidR="0035386A">
              <w:rPr>
                <w:sz w:val="20"/>
                <w:szCs w:val="20"/>
                <w:rtl/>
              </w:rPr>
              <w:t>"אני בטוח"</w:t>
            </w:r>
            <w:r w:rsidR="0035386A">
              <w:rPr>
                <w:rFonts w:hint="cs"/>
                <w:sz w:val="20"/>
                <w:szCs w:val="20"/>
                <w:rtl/>
              </w:rPr>
              <w:t xml:space="preserve">, </w:t>
            </w:r>
            <w:r w:rsidR="005900EF" w:rsidRPr="00DA3B18">
              <w:rPr>
                <w:rFonts w:hint="cs"/>
                <w:sz w:val="20"/>
                <w:szCs w:val="20"/>
                <w:rtl/>
              </w:rPr>
              <w:t>"מדליקה"</w:t>
            </w:r>
            <w:r w:rsidRPr="00DA3B18">
              <w:rPr>
                <w:sz w:val="20"/>
                <w:szCs w:val="20"/>
                <w:rtl/>
              </w:rPr>
              <w:t xml:space="preserve"> את האונה הפרונטלית</w:t>
            </w:r>
            <w:r w:rsidR="0083523E">
              <w:rPr>
                <w:rFonts w:hint="cs"/>
                <w:sz w:val="20"/>
                <w:szCs w:val="20"/>
                <w:rtl/>
              </w:rPr>
              <w:t xml:space="preserve"> ע"י הפעלה של מערכת העצבים החברתית</w:t>
            </w:r>
            <w:r w:rsidR="0035386A">
              <w:rPr>
                <w:rFonts w:hint="cs"/>
                <w:sz w:val="20"/>
                <w:szCs w:val="20"/>
                <w:rtl/>
              </w:rPr>
              <w:t>, ומעבירה את הפיקוד אליה</w:t>
            </w:r>
            <w:r w:rsidR="0083523E">
              <w:rPr>
                <w:rFonts w:hint="cs"/>
                <w:sz w:val="20"/>
                <w:szCs w:val="20"/>
                <w:rtl/>
              </w:rPr>
              <w:t>ן</w:t>
            </w:r>
            <w:r w:rsidRPr="00DA3B18">
              <w:rPr>
                <w:sz w:val="20"/>
                <w:szCs w:val="20"/>
                <w:rtl/>
              </w:rPr>
              <w:t xml:space="preserve">. </w:t>
            </w:r>
          </w:p>
        </w:tc>
      </w:tr>
      <w:tr w:rsidR="0000018E" w:rsidRPr="00DA3B18" w14:paraId="5DEC019E" w14:textId="77777777" w:rsidTr="00BE6174">
        <w:tc>
          <w:tcPr>
            <w:tcW w:w="1312" w:type="dxa"/>
          </w:tcPr>
          <w:p w14:paraId="0E4989F5" w14:textId="77777777" w:rsidR="005900EF" w:rsidRPr="00DA3B18" w:rsidRDefault="005900EF" w:rsidP="005A3984">
            <w:pPr>
              <w:pStyle w:val="a3"/>
              <w:ind w:left="0"/>
              <w:rPr>
                <w:b/>
                <w:bCs/>
                <w:sz w:val="20"/>
                <w:szCs w:val="20"/>
                <w:rtl/>
              </w:rPr>
            </w:pPr>
          </w:p>
          <w:p w14:paraId="363E230B" w14:textId="77777777" w:rsidR="005900EF" w:rsidRPr="00DA3B18" w:rsidRDefault="006E6D38" w:rsidP="005A3984">
            <w:pPr>
              <w:pStyle w:val="a3"/>
              <w:ind w:left="0"/>
              <w:rPr>
                <w:b/>
                <w:bCs/>
                <w:color w:val="70AD47" w:themeColor="accent6"/>
                <w:sz w:val="20"/>
                <w:szCs w:val="20"/>
                <w:rtl/>
              </w:rPr>
            </w:pPr>
            <w:r w:rsidRPr="00DA3B18">
              <w:rPr>
                <w:rFonts w:hint="cs"/>
                <w:b/>
                <w:bCs/>
                <w:color w:val="70AD47" w:themeColor="accent6"/>
                <w:sz w:val="20"/>
                <w:szCs w:val="20"/>
                <w:rtl/>
              </w:rPr>
              <w:t>שואל:</w:t>
            </w:r>
          </w:p>
          <w:p w14:paraId="08D328D4" w14:textId="77777777" w:rsidR="00903E2B" w:rsidRPr="00DA3B18" w:rsidRDefault="00903E2B" w:rsidP="005A3984">
            <w:pPr>
              <w:pStyle w:val="a3"/>
              <w:ind w:left="0"/>
              <w:rPr>
                <w:b/>
                <w:bCs/>
                <w:sz w:val="20"/>
                <w:szCs w:val="20"/>
                <w:rtl/>
              </w:rPr>
            </w:pPr>
            <w:r w:rsidRPr="00DA3B18">
              <w:rPr>
                <w:rFonts w:hint="cs"/>
                <w:b/>
                <w:bCs/>
                <w:sz w:val="20"/>
                <w:szCs w:val="20"/>
                <w:rtl/>
              </w:rPr>
              <w:t xml:space="preserve">מה אני יכול </w:t>
            </w:r>
          </w:p>
          <w:p w14:paraId="27D1F99A" w14:textId="77777777" w:rsidR="00903E2B" w:rsidRPr="00DA3B18" w:rsidRDefault="00903E2B" w:rsidP="005A3984">
            <w:pPr>
              <w:pStyle w:val="a3"/>
              <w:ind w:left="0"/>
              <w:rPr>
                <w:b/>
                <w:bCs/>
                <w:sz w:val="20"/>
                <w:szCs w:val="20"/>
                <w:rtl/>
              </w:rPr>
            </w:pPr>
            <w:r w:rsidRPr="00DA3B18">
              <w:rPr>
                <w:rFonts w:hint="cs"/>
                <w:b/>
                <w:bCs/>
                <w:sz w:val="20"/>
                <w:szCs w:val="20"/>
                <w:rtl/>
              </w:rPr>
              <w:t>ללמוד מזה?</w:t>
            </w:r>
          </w:p>
        </w:tc>
        <w:tc>
          <w:tcPr>
            <w:tcW w:w="6274" w:type="dxa"/>
          </w:tcPr>
          <w:p w14:paraId="3D613F58" w14:textId="77777777" w:rsidR="00A90C67" w:rsidRPr="00DA3B18" w:rsidRDefault="009B4568" w:rsidP="002F7A7A">
            <w:pPr>
              <w:rPr>
                <w:sz w:val="20"/>
                <w:szCs w:val="20"/>
                <w:rtl/>
              </w:rPr>
            </w:pPr>
            <w:r w:rsidRPr="00DA3B18">
              <w:rPr>
                <w:rFonts w:hint="cs"/>
                <w:b/>
                <w:bCs/>
                <w:sz w:val="20"/>
                <w:szCs w:val="20"/>
                <w:rtl/>
              </w:rPr>
              <w:t xml:space="preserve">          </w:t>
            </w:r>
            <w:r w:rsidR="0083523E">
              <w:rPr>
                <w:rFonts w:hint="cs"/>
                <w:b/>
                <w:bCs/>
                <w:sz w:val="20"/>
                <w:szCs w:val="20"/>
                <w:rtl/>
              </w:rPr>
              <w:t xml:space="preserve"> </w:t>
            </w:r>
            <w:r w:rsidRPr="00DA3B18">
              <w:rPr>
                <w:rFonts w:hint="cs"/>
                <w:b/>
                <w:bCs/>
                <w:sz w:val="20"/>
                <w:szCs w:val="20"/>
                <w:rtl/>
              </w:rPr>
              <w:t xml:space="preserve">  </w:t>
            </w:r>
            <w:r w:rsidR="00A90C67" w:rsidRPr="00DA3B18">
              <w:rPr>
                <w:b/>
                <w:bCs/>
                <w:sz w:val="20"/>
                <w:szCs w:val="20"/>
                <w:rtl/>
              </w:rPr>
              <w:t>מוח ניהולי</w:t>
            </w:r>
            <w:r w:rsidR="00A90C67" w:rsidRPr="00DA3B18">
              <w:rPr>
                <w:rFonts w:hint="cs"/>
                <w:b/>
                <w:bCs/>
                <w:sz w:val="20"/>
                <w:szCs w:val="20"/>
                <w:rtl/>
              </w:rPr>
              <w:t xml:space="preserve">/ </w:t>
            </w:r>
            <w:r w:rsidR="002F7A7A">
              <w:rPr>
                <w:rFonts w:hint="cs"/>
                <w:b/>
                <w:bCs/>
                <w:sz w:val="20"/>
                <w:szCs w:val="20"/>
                <w:rtl/>
              </w:rPr>
              <w:t>ה</w:t>
            </w:r>
            <w:r w:rsidR="00A90C67" w:rsidRPr="00DA3B18">
              <w:rPr>
                <w:rFonts w:hint="cs"/>
                <w:b/>
                <w:bCs/>
                <w:sz w:val="20"/>
                <w:szCs w:val="20"/>
                <w:rtl/>
              </w:rPr>
              <w:t xml:space="preserve">מוח </w:t>
            </w:r>
            <w:r w:rsidR="002F7A7A">
              <w:rPr>
                <w:rFonts w:hint="cs"/>
                <w:b/>
                <w:bCs/>
                <w:sz w:val="20"/>
                <w:szCs w:val="20"/>
                <w:rtl/>
              </w:rPr>
              <w:t>החדש</w:t>
            </w:r>
            <w:r w:rsidR="00A90C67" w:rsidRPr="00DA3B18">
              <w:rPr>
                <w:rFonts w:hint="cs"/>
                <w:b/>
                <w:bCs/>
                <w:sz w:val="20"/>
                <w:szCs w:val="20"/>
                <w:rtl/>
              </w:rPr>
              <w:t xml:space="preserve"> </w:t>
            </w:r>
            <w:r w:rsidR="00903E2B" w:rsidRPr="00DA3B18">
              <w:rPr>
                <w:b/>
                <w:bCs/>
                <w:sz w:val="20"/>
                <w:szCs w:val="20"/>
                <w:rtl/>
              </w:rPr>
              <w:t>(האונה הפרונטלית</w:t>
            </w:r>
            <w:r w:rsidR="002F7A7A">
              <w:rPr>
                <w:rFonts w:hint="cs"/>
                <w:b/>
                <w:bCs/>
                <w:sz w:val="20"/>
                <w:szCs w:val="20"/>
                <w:rtl/>
              </w:rPr>
              <w:t>=מגדל השמירה</w:t>
            </w:r>
            <w:r w:rsidR="00903E2B" w:rsidRPr="00DA3B18">
              <w:rPr>
                <w:b/>
                <w:bCs/>
                <w:sz w:val="20"/>
                <w:szCs w:val="20"/>
                <w:rtl/>
              </w:rPr>
              <w:t xml:space="preserve">): </w:t>
            </w:r>
          </w:p>
          <w:p w14:paraId="56C7E7DD" w14:textId="77777777" w:rsidR="00903E2B" w:rsidRPr="00DA3B18" w:rsidRDefault="00A90C67" w:rsidP="005A3984">
            <w:pPr>
              <w:pStyle w:val="a3"/>
              <w:spacing w:after="160" w:line="259" w:lineRule="auto"/>
              <w:rPr>
                <w:sz w:val="20"/>
                <w:szCs w:val="20"/>
                <w:rtl/>
              </w:rPr>
            </w:pPr>
            <w:r w:rsidRPr="00DA3B18">
              <w:rPr>
                <w:rFonts w:hint="cs"/>
                <w:sz w:val="20"/>
                <w:szCs w:val="20"/>
                <w:rtl/>
              </w:rPr>
              <w:t xml:space="preserve">במצבים בהם המוח אינו חווה איום קיומי, ומרגיש בטוח, ובנוסף </w:t>
            </w:r>
            <w:r w:rsidR="00903E2B" w:rsidRPr="00DA3B18">
              <w:rPr>
                <w:sz w:val="20"/>
                <w:szCs w:val="20"/>
                <w:rtl/>
              </w:rPr>
              <w:t xml:space="preserve">מרגיש </w:t>
            </w:r>
            <w:r w:rsidRPr="00DA3B18">
              <w:rPr>
                <w:rFonts w:hint="cs"/>
                <w:sz w:val="20"/>
                <w:szCs w:val="20"/>
                <w:rtl/>
              </w:rPr>
              <w:t>אהוב</w:t>
            </w:r>
            <w:r w:rsidRPr="00DA3B18">
              <w:rPr>
                <w:sz w:val="20"/>
                <w:szCs w:val="20"/>
                <w:rtl/>
              </w:rPr>
              <w:t xml:space="preserve"> ושייך</w:t>
            </w:r>
            <w:r w:rsidRPr="00DA3B18">
              <w:rPr>
                <w:rFonts w:hint="cs"/>
                <w:sz w:val="20"/>
                <w:szCs w:val="20"/>
                <w:rtl/>
              </w:rPr>
              <w:t xml:space="preserve">, הוא </w:t>
            </w:r>
            <w:r w:rsidR="00903E2B" w:rsidRPr="00DA3B18">
              <w:rPr>
                <w:sz w:val="20"/>
                <w:szCs w:val="20"/>
                <w:rtl/>
              </w:rPr>
              <w:t>ישתמש בכל המיומנויות הפרונטליות:</w:t>
            </w:r>
          </w:p>
          <w:p w14:paraId="4E16DB68" w14:textId="77777777" w:rsidR="00903E2B" w:rsidRPr="00DA3B18" w:rsidRDefault="00A90C67" w:rsidP="005A3984">
            <w:pPr>
              <w:pStyle w:val="a3"/>
              <w:spacing w:after="160" w:line="259" w:lineRule="auto"/>
              <w:rPr>
                <w:sz w:val="20"/>
                <w:szCs w:val="20"/>
                <w:rtl/>
              </w:rPr>
            </w:pPr>
            <w:r w:rsidRPr="00DA3B18">
              <w:rPr>
                <w:rFonts w:hint="cs"/>
                <w:sz w:val="20"/>
                <w:szCs w:val="20"/>
                <w:rtl/>
              </w:rPr>
              <w:t xml:space="preserve">גמישות </w:t>
            </w:r>
            <w:r w:rsidR="00903E2B" w:rsidRPr="00DA3B18">
              <w:rPr>
                <w:sz w:val="20"/>
                <w:szCs w:val="20"/>
                <w:rtl/>
              </w:rPr>
              <w:t>סקרנות, חוסן נפשי, חמלה, תובנה, פתיחות מחשבתית, פתרון בעיות, יצירתיות, מוסריות</w:t>
            </w:r>
            <w:r w:rsidR="0083523E">
              <w:rPr>
                <w:rFonts w:hint="cs"/>
                <w:sz w:val="20"/>
                <w:szCs w:val="20"/>
                <w:rtl/>
              </w:rPr>
              <w:t xml:space="preserve"> על מנת להתמודד עם אתגרים</w:t>
            </w:r>
            <w:r w:rsidR="009B4568" w:rsidRPr="00DA3B18">
              <w:rPr>
                <w:rFonts w:hint="cs"/>
                <w:sz w:val="20"/>
                <w:szCs w:val="20"/>
                <w:rtl/>
              </w:rPr>
              <w:t>.</w:t>
            </w:r>
          </w:p>
        </w:tc>
      </w:tr>
    </w:tbl>
    <w:p w14:paraId="4206E643" w14:textId="77777777" w:rsidR="0083523E" w:rsidRPr="00DA3B18" w:rsidRDefault="0083523E" w:rsidP="005A3984">
      <w:pPr>
        <w:pStyle w:val="a3"/>
        <w:rPr>
          <w:sz w:val="20"/>
          <w:szCs w:val="20"/>
          <w:rtl/>
        </w:rPr>
      </w:pPr>
    </w:p>
    <w:p w14:paraId="1DBC6658" w14:textId="77777777" w:rsidR="00B676F5" w:rsidRPr="004832ED" w:rsidRDefault="00B676F5" w:rsidP="009948F5">
      <w:pPr>
        <w:rPr>
          <w:sz w:val="20"/>
          <w:szCs w:val="20"/>
          <w:rtl/>
        </w:rPr>
      </w:pPr>
      <w:r w:rsidRPr="004832ED">
        <w:rPr>
          <w:sz w:val="20"/>
          <w:szCs w:val="20"/>
          <w:rtl/>
        </w:rPr>
        <w:t xml:space="preserve">תפקוד אופטימלי הוא תפקוד </w:t>
      </w:r>
      <w:proofErr w:type="spellStart"/>
      <w:r w:rsidRPr="004832ED">
        <w:rPr>
          <w:sz w:val="20"/>
          <w:szCs w:val="20"/>
          <w:rtl/>
        </w:rPr>
        <w:t>אינגטרטיבי</w:t>
      </w:r>
      <w:proofErr w:type="spellEnd"/>
      <w:r w:rsidRPr="004832ED">
        <w:rPr>
          <w:sz w:val="20"/>
          <w:szCs w:val="20"/>
          <w:rtl/>
        </w:rPr>
        <w:t xml:space="preserve">. </w:t>
      </w:r>
      <w:r w:rsidRPr="004832ED">
        <w:rPr>
          <w:rFonts w:hint="cs"/>
          <w:sz w:val="20"/>
          <w:szCs w:val="20"/>
          <w:rtl/>
        </w:rPr>
        <w:t xml:space="preserve">כלומר תפקוד שמתרחשת בו </w:t>
      </w:r>
      <w:r w:rsidRPr="004832ED">
        <w:rPr>
          <w:b/>
          <w:bCs/>
          <w:sz w:val="20"/>
          <w:szCs w:val="20"/>
          <w:rtl/>
        </w:rPr>
        <w:t>זרימה עצבית רחבה</w:t>
      </w:r>
      <w:r w:rsidRPr="004832ED">
        <w:rPr>
          <w:sz w:val="20"/>
          <w:szCs w:val="20"/>
          <w:rtl/>
        </w:rPr>
        <w:t xml:space="preserve"> בין </w:t>
      </w:r>
      <w:r w:rsidRPr="004832ED">
        <w:rPr>
          <w:rFonts w:hint="cs"/>
          <w:sz w:val="20"/>
          <w:szCs w:val="20"/>
          <w:rtl/>
        </w:rPr>
        <w:t>הקומות השונות</w:t>
      </w:r>
      <w:r w:rsidRPr="004832ED">
        <w:rPr>
          <w:sz w:val="20"/>
          <w:szCs w:val="20"/>
          <w:rtl/>
        </w:rPr>
        <w:t xml:space="preserve"> במוח.</w:t>
      </w:r>
      <w:r w:rsidRPr="004832ED">
        <w:rPr>
          <w:rFonts w:hint="cs"/>
          <w:sz w:val="20"/>
          <w:szCs w:val="20"/>
          <w:rtl/>
        </w:rPr>
        <w:t xml:space="preserve"> </w:t>
      </w:r>
      <w:r w:rsidRPr="004832ED">
        <w:rPr>
          <w:sz w:val="20"/>
          <w:szCs w:val="20"/>
          <w:rtl/>
        </w:rPr>
        <w:t>תפקוד אינט</w:t>
      </w:r>
      <w:r w:rsidRPr="004832ED">
        <w:rPr>
          <w:rFonts w:hint="cs"/>
          <w:sz w:val="20"/>
          <w:szCs w:val="20"/>
          <w:rtl/>
        </w:rPr>
        <w:t>ג</w:t>
      </w:r>
      <w:r w:rsidRPr="004832ED">
        <w:rPr>
          <w:sz w:val="20"/>
          <w:szCs w:val="20"/>
          <w:rtl/>
        </w:rPr>
        <w:t>רטיבי שומר אותנו ב</w:t>
      </w:r>
      <w:r w:rsidRPr="004832ED">
        <w:rPr>
          <w:rFonts w:hint="cs"/>
          <w:sz w:val="20"/>
          <w:szCs w:val="20"/>
          <w:rtl/>
        </w:rPr>
        <w:t xml:space="preserve">תוך </w:t>
      </w:r>
      <w:r w:rsidRPr="004832ED">
        <w:rPr>
          <w:b/>
          <w:bCs/>
          <w:sz w:val="20"/>
          <w:szCs w:val="20"/>
          <w:rtl/>
        </w:rPr>
        <w:t>חלון הסיבולת</w:t>
      </w:r>
      <w:r w:rsidRPr="004832ED">
        <w:rPr>
          <w:sz w:val="20"/>
          <w:szCs w:val="20"/>
          <w:rtl/>
        </w:rPr>
        <w:t xml:space="preserve"> שלנו.</w:t>
      </w:r>
    </w:p>
    <w:p w14:paraId="5FAEF4D1" w14:textId="77777777" w:rsidR="00B676F5" w:rsidRPr="009F0902" w:rsidRDefault="00B676F5" w:rsidP="009948F5">
      <w:pPr>
        <w:rPr>
          <w:b/>
          <w:bCs/>
          <w:sz w:val="20"/>
          <w:szCs w:val="20"/>
          <w:rtl/>
        </w:rPr>
      </w:pPr>
      <w:r w:rsidRPr="004832ED">
        <w:rPr>
          <w:b/>
          <w:bCs/>
          <w:sz w:val="20"/>
          <w:szCs w:val="20"/>
          <w:rtl/>
        </w:rPr>
        <w:br/>
      </w:r>
      <w:r w:rsidRPr="004832ED">
        <w:rPr>
          <w:rFonts w:hint="cs"/>
          <w:b/>
          <w:bCs/>
          <w:sz w:val="20"/>
          <w:szCs w:val="20"/>
          <w:rtl/>
        </w:rPr>
        <w:t>כיצד בשגרה השפה המגדלת מסייעת באינטגרציה בין קומות המוח?</w:t>
      </w:r>
    </w:p>
    <w:p w14:paraId="55F2CE44" w14:textId="77777777" w:rsidR="00B676F5" w:rsidRPr="00DA3B18" w:rsidRDefault="00B676F5" w:rsidP="009948F5">
      <w:pPr>
        <w:rPr>
          <w:sz w:val="20"/>
          <w:szCs w:val="20"/>
          <w:rtl/>
        </w:rPr>
      </w:pPr>
      <w:r w:rsidRPr="00DA3B18">
        <w:rPr>
          <w:rFonts w:hint="cs"/>
          <w:sz w:val="20"/>
          <w:szCs w:val="20"/>
          <w:rtl/>
        </w:rPr>
        <w:t xml:space="preserve">השפה המגדלת עוסקת בקידום </w:t>
      </w:r>
      <w:r w:rsidRPr="00DA3B18">
        <w:rPr>
          <w:rFonts w:hint="cs"/>
          <w:b/>
          <w:bCs/>
          <w:sz w:val="20"/>
          <w:szCs w:val="20"/>
          <w:rtl/>
        </w:rPr>
        <w:t>התפתחות</w:t>
      </w:r>
      <w:r w:rsidRPr="00DA3B18">
        <w:rPr>
          <w:rFonts w:hint="cs"/>
          <w:sz w:val="20"/>
          <w:szCs w:val="20"/>
          <w:rtl/>
        </w:rPr>
        <w:t>. כלומר, ב</w:t>
      </w:r>
      <w:r>
        <w:rPr>
          <w:rFonts w:hint="cs"/>
          <w:sz w:val="20"/>
          <w:szCs w:val="20"/>
          <w:rtl/>
        </w:rPr>
        <w:t>רכישת/</w:t>
      </w:r>
      <w:r w:rsidRPr="00DA3B18">
        <w:rPr>
          <w:rFonts w:hint="cs"/>
          <w:sz w:val="20"/>
          <w:szCs w:val="20"/>
          <w:rtl/>
        </w:rPr>
        <w:t xml:space="preserve">הרחבת יכולות ומיומנויות, והגמשת הגנות. </w:t>
      </w:r>
      <w:r w:rsidRPr="00D11FCD">
        <w:rPr>
          <w:rFonts w:hint="cs"/>
          <w:b/>
          <w:bCs/>
          <w:sz w:val="20"/>
          <w:szCs w:val="20"/>
          <w:rtl/>
        </w:rPr>
        <w:t>והתפתחות נשענת על</w:t>
      </w:r>
      <w:r w:rsidRPr="00DA3B18">
        <w:rPr>
          <w:rFonts w:hint="cs"/>
          <w:sz w:val="20"/>
          <w:szCs w:val="20"/>
          <w:rtl/>
        </w:rPr>
        <w:t xml:space="preserve"> </w:t>
      </w:r>
      <w:r w:rsidRPr="00D11FCD">
        <w:rPr>
          <w:rFonts w:hint="cs"/>
          <w:b/>
          <w:bCs/>
          <w:color w:val="538135" w:themeColor="accent6" w:themeShade="BF"/>
          <w:sz w:val="20"/>
          <w:szCs w:val="20"/>
          <w:rtl/>
        </w:rPr>
        <w:t>למידה</w:t>
      </w:r>
      <w:r w:rsidRPr="00DA3B18">
        <w:rPr>
          <w:rFonts w:hint="cs"/>
          <w:sz w:val="20"/>
          <w:szCs w:val="20"/>
          <w:rtl/>
        </w:rPr>
        <w:t xml:space="preserve">. ולכן זקוקה </w:t>
      </w:r>
      <w:r w:rsidRPr="00D11FCD">
        <w:rPr>
          <w:rFonts w:hint="cs"/>
          <w:b/>
          <w:bCs/>
          <w:color w:val="538135" w:themeColor="accent6" w:themeShade="BF"/>
          <w:sz w:val="20"/>
          <w:szCs w:val="20"/>
          <w:rtl/>
        </w:rPr>
        <w:t>לאונה פרונטלית</w:t>
      </w:r>
      <w:r w:rsidRPr="00D11FCD">
        <w:rPr>
          <w:rFonts w:hint="cs"/>
          <w:color w:val="538135" w:themeColor="accent6" w:themeShade="BF"/>
          <w:sz w:val="20"/>
          <w:szCs w:val="20"/>
          <w:rtl/>
        </w:rPr>
        <w:t xml:space="preserve"> "דלוקה</w:t>
      </w:r>
      <w:r w:rsidRPr="00DA3B18">
        <w:rPr>
          <w:rFonts w:hint="cs"/>
          <w:sz w:val="20"/>
          <w:szCs w:val="20"/>
          <w:rtl/>
        </w:rPr>
        <w:t xml:space="preserve">". שמירה על העשה ואל תעשה של השפה המגדלת </w:t>
      </w:r>
      <w:r w:rsidR="002F7A7A">
        <w:rPr>
          <w:rFonts w:hint="cs"/>
          <w:sz w:val="20"/>
          <w:szCs w:val="20"/>
          <w:rtl/>
        </w:rPr>
        <w:t xml:space="preserve">מקטינה את הסיכוי לקונפליקט בין המוח הרגשי למוח הרציונלי </w:t>
      </w:r>
      <w:r w:rsidR="009948F5">
        <w:rPr>
          <w:rFonts w:hint="cs"/>
          <w:sz w:val="20"/>
          <w:szCs w:val="20"/>
          <w:rtl/>
        </w:rPr>
        <w:t>(למשל כשאני חש מותקף ע"י מי אני תלוי בו), ולכן מקטינה את הסיכוי של המערכת הלימבית (גלאי העשן)  "להכריז מלחמה", ו</w:t>
      </w:r>
      <w:r w:rsidRPr="00DA3B18">
        <w:rPr>
          <w:rFonts w:hint="cs"/>
          <w:sz w:val="20"/>
          <w:szCs w:val="20"/>
          <w:rtl/>
        </w:rPr>
        <w:t>מגדילה את הסיכוי של</w:t>
      </w:r>
      <w:r w:rsidR="009948F5">
        <w:rPr>
          <w:rFonts w:hint="cs"/>
          <w:sz w:val="20"/>
          <w:szCs w:val="20"/>
          <w:rtl/>
        </w:rPr>
        <w:t>ה</w:t>
      </w:r>
      <w:r w:rsidRPr="00DA3B18">
        <w:rPr>
          <w:rFonts w:hint="cs"/>
          <w:sz w:val="20"/>
          <w:szCs w:val="20"/>
          <w:rtl/>
        </w:rPr>
        <w:t xml:space="preserve"> לאותת "שייך" </w:t>
      </w:r>
      <w:r w:rsidR="009948F5">
        <w:rPr>
          <w:rFonts w:hint="cs"/>
          <w:sz w:val="20"/>
          <w:szCs w:val="20"/>
          <w:rtl/>
        </w:rPr>
        <w:t>ובכך</w:t>
      </w:r>
      <w:r>
        <w:rPr>
          <w:rFonts w:hint="cs"/>
          <w:sz w:val="20"/>
          <w:szCs w:val="20"/>
          <w:rtl/>
        </w:rPr>
        <w:t xml:space="preserve"> </w:t>
      </w:r>
      <w:r w:rsidRPr="002F59A9">
        <w:rPr>
          <w:sz w:val="20"/>
          <w:szCs w:val="20"/>
          <w:rtl/>
        </w:rPr>
        <w:t>זרימה עצ</w:t>
      </w:r>
      <w:r>
        <w:rPr>
          <w:sz w:val="20"/>
          <w:szCs w:val="20"/>
          <w:rtl/>
        </w:rPr>
        <w:t xml:space="preserve">בית רחבה בין </w:t>
      </w:r>
      <w:proofErr w:type="spellStart"/>
      <w:r>
        <w:rPr>
          <w:sz w:val="20"/>
          <w:szCs w:val="20"/>
          <w:rtl/>
        </w:rPr>
        <w:t>איזורים</w:t>
      </w:r>
      <w:proofErr w:type="spellEnd"/>
      <w:r>
        <w:rPr>
          <w:sz w:val="20"/>
          <w:szCs w:val="20"/>
          <w:rtl/>
        </w:rPr>
        <w:t xml:space="preserve"> שונים במוח</w:t>
      </w:r>
      <w:r>
        <w:rPr>
          <w:rFonts w:hint="cs"/>
          <w:sz w:val="20"/>
          <w:szCs w:val="20"/>
          <w:rtl/>
        </w:rPr>
        <w:t>, ו</w:t>
      </w:r>
      <w:r w:rsidRPr="00DA3B18">
        <w:rPr>
          <w:rFonts w:hint="cs"/>
          <w:sz w:val="20"/>
          <w:szCs w:val="20"/>
          <w:rtl/>
        </w:rPr>
        <w:t xml:space="preserve">מקדמת למידה והתפתחות, כשכל המיומנויות הפרונטליות </w:t>
      </w:r>
      <w:r w:rsidR="009948F5">
        <w:rPr>
          <w:rFonts w:hint="cs"/>
          <w:sz w:val="20"/>
          <w:szCs w:val="20"/>
          <w:rtl/>
        </w:rPr>
        <w:t xml:space="preserve">(מגדל השמירה) </w:t>
      </w:r>
      <w:r w:rsidRPr="00DA3B18">
        <w:rPr>
          <w:rFonts w:hint="cs"/>
          <w:sz w:val="20"/>
          <w:szCs w:val="20"/>
          <w:rtl/>
        </w:rPr>
        <w:t xml:space="preserve">זמינות (גמישות </w:t>
      </w:r>
      <w:r w:rsidRPr="00DA3B18">
        <w:rPr>
          <w:sz w:val="20"/>
          <w:szCs w:val="20"/>
          <w:rtl/>
        </w:rPr>
        <w:t>סקרנות, חוסן, חמלה, תובנה, פתיחות, פתרון בעיות, יצירתיות, מוסריות</w:t>
      </w:r>
      <w:r w:rsidRPr="00DA3B18">
        <w:rPr>
          <w:rFonts w:hint="cs"/>
          <w:sz w:val="20"/>
          <w:szCs w:val="20"/>
          <w:rtl/>
        </w:rPr>
        <w:t>).</w:t>
      </w:r>
    </w:p>
    <w:p w14:paraId="5EDFE676" w14:textId="77777777" w:rsidR="00B676F5" w:rsidRDefault="00B676F5" w:rsidP="004832ED">
      <w:pPr>
        <w:pStyle w:val="a3"/>
        <w:jc w:val="center"/>
        <w:rPr>
          <w:b/>
          <w:bCs/>
          <w:sz w:val="20"/>
          <w:szCs w:val="20"/>
          <w:rtl/>
        </w:rPr>
      </w:pPr>
      <w:r w:rsidRPr="00DA3B18">
        <w:rPr>
          <w:noProof/>
          <w:sz w:val="20"/>
          <w:szCs w:val="20"/>
        </w:rPr>
        <w:lastRenderedPageBreak/>
        <w:drawing>
          <wp:inline distT="0" distB="0" distL="0" distR="0" wp14:anchorId="3A47999D" wp14:editId="67DCFFFD">
            <wp:extent cx="1895475" cy="1095375"/>
            <wp:effectExtent l="0" t="0" r="9525" b="952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57" t="4816" r="40405" b="58262"/>
                    <a:stretch/>
                  </pic:blipFill>
                  <pic:spPr bwMode="auto">
                    <a:xfrm>
                      <a:off x="0" y="0"/>
                      <a:ext cx="1895475" cy="1095375"/>
                    </a:xfrm>
                    <a:prstGeom prst="rect">
                      <a:avLst/>
                    </a:prstGeom>
                    <a:ln>
                      <a:noFill/>
                    </a:ln>
                    <a:extLst>
                      <a:ext uri="{53640926-AAD7-44D8-BBD7-CCE9431645EC}">
                        <a14:shadowObscured xmlns:a14="http://schemas.microsoft.com/office/drawing/2010/main"/>
                      </a:ext>
                    </a:extLst>
                  </pic:spPr>
                </pic:pic>
              </a:graphicData>
            </a:graphic>
          </wp:inline>
        </w:drawing>
      </w:r>
    </w:p>
    <w:p w14:paraId="4E991BF3" w14:textId="77777777" w:rsidR="00B676F5" w:rsidRDefault="00B676F5" w:rsidP="00B676F5">
      <w:pPr>
        <w:pStyle w:val="a3"/>
        <w:rPr>
          <w:b/>
          <w:bCs/>
          <w:sz w:val="20"/>
          <w:szCs w:val="20"/>
          <w:rtl/>
        </w:rPr>
      </w:pPr>
    </w:p>
    <w:p w14:paraId="62D2265F" w14:textId="77777777" w:rsidR="00B676F5" w:rsidRPr="00BE6174" w:rsidRDefault="00B676F5" w:rsidP="00B676F5">
      <w:pPr>
        <w:pStyle w:val="a3"/>
        <w:rPr>
          <w:b/>
          <w:bCs/>
          <w:sz w:val="20"/>
          <w:szCs w:val="20"/>
        </w:rPr>
      </w:pPr>
      <w:r>
        <w:rPr>
          <w:rFonts w:hint="cs"/>
          <w:b/>
          <w:bCs/>
          <w:sz w:val="20"/>
          <w:szCs w:val="20"/>
          <w:rtl/>
        </w:rPr>
        <w:t>[</w:t>
      </w:r>
      <w:r w:rsidRPr="00BE6174">
        <w:rPr>
          <w:rFonts w:hint="cs"/>
          <w:b/>
          <w:bCs/>
          <w:sz w:val="20"/>
          <w:szCs w:val="20"/>
          <w:rtl/>
        </w:rPr>
        <w:t xml:space="preserve">כמה מילים על </w:t>
      </w:r>
      <w:proofErr w:type="spellStart"/>
      <w:r w:rsidRPr="00BE6174">
        <w:rPr>
          <w:b/>
          <w:bCs/>
          <w:sz w:val="20"/>
          <w:szCs w:val="20"/>
          <w:rtl/>
        </w:rPr>
        <w:t>נוירופלסטיסיות</w:t>
      </w:r>
      <w:proofErr w:type="spellEnd"/>
      <w:r>
        <w:rPr>
          <w:rFonts w:hint="cs"/>
          <w:b/>
          <w:bCs/>
          <w:sz w:val="20"/>
          <w:szCs w:val="20"/>
          <w:rtl/>
        </w:rPr>
        <w:t xml:space="preserve"> בסוגריים:</w:t>
      </w:r>
    </w:p>
    <w:p w14:paraId="3316F656" w14:textId="77777777" w:rsidR="00B676F5" w:rsidRPr="00BE6174" w:rsidRDefault="00B676F5" w:rsidP="00B676F5">
      <w:pPr>
        <w:pStyle w:val="a3"/>
        <w:rPr>
          <w:sz w:val="20"/>
          <w:szCs w:val="20"/>
          <w:rtl/>
        </w:rPr>
      </w:pPr>
    </w:p>
    <w:p w14:paraId="12F50355" w14:textId="77777777" w:rsidR="00B676F5" w:rsidRPr="00BE6174" w:rsidRDefault="00B676F5" w:rsidP="00B676F5">
      <w:pPr>
        <w:pStyle w:val="a3"/>
        <w:rPr>
          <w:sz w:val="20"/>
          <w:szCs w:val="20"/>
          <w:rtl/>
        </w:rPr>
      </w:pPr>
      <w:r w:rsidRPr="00BE6174">
        <w:rPr>
          <w:sz w:val="20"/>
          <w:szCs w:val="20"/>
          <w:rtl/>
        </w:rPr>
        <w:t>המוח הוא פלסטי, ניתן לעיצוב, ומשתנה בעקבות החוויות שאנו חווים.</w:t>
      </w:r>
    </w:p>
    <w:p w14:paraId="5C8D8F4C" w14:textId="77777777" w:rsidR="00B676F5" w:rsidRPr="004832ED" w:rsidRDefault="00B676F5" w:rsidP="00B676F5">
      <w:pPr>
        <w:pStyle w:val="a3"/>
        <w:rPr>
          <w:sz w:val="20"/>
          <w:szCs w:val="20"/>
          <w:rtl/>
        </w:rPr>
      </w:pPr>
      <w:r w:rsidRPr="00BE6174">
        <w:rPr>
          <w:rFonts w:hint="cs"/>
          <w:sz w:val="20"/>
          <w:szCs w:val="20"/>
          <w:rtl/>
        </w:rPr>
        <w:t>משמעות הדבר, היא ש</w:t>
      </w:r>
      <w:r w:rsidRPr="00BE6174">
        <w:rPr>
          <w:sz w:val="20"/>
          <w:szCs w:val="20"/>
          <w:rtl/>
        </w:rPr>
        <w:t>הארכיטקטורה הפיזית של המוח מתאימה את עצמה למידע חדש, ויוצרת מסלולים עצביים חדשי</w:t>
      </w:r>
      <w:r w:rsidRPr="004832ED">
        <w:rPr>
          <w:sz w:val="20"/>
          <w:szCs w:val="20"/>
          <w:rtl/>
        </w:rPr>
        <w:t xml:space="preserve">ם המבוססים על מה שהאדם רואה, שומע, נוגע, חושב, מתנהג </w:t>
      </w:r>
      <w:proofErr w:type="spellStart"/>
      <w:r w:rsidRPr="004832ED">
        <w:rPr>
          <w:sz w:val="20"/>
          <w:szCs w:val="20"/>
          <w:rtl/>
        </w:rPr>
        <w:t>וכו</w:t>
      </w:r>
      <w:proofErr w:type="spellEnd"/>
      <w:r w:rsidRPr="004832ED">
        <w:rPr>
          <w:rFonts w:hint="cs"/>
          <w:sz w:val="20"/>
          <w:szCs w:val="20"/>
          <w:rtl/>
        </w:rPr>
        <w:t>'.</w:t>
      </w:r>
    </w:p>
    <w:p w14:paraId="3DBF3206" w14:textId="77777777" w:rsidR="00B676F5" w:rsidRPr="004832ED" w:rsidRDefault="00B676F5" w:rsidP="00B676F5">
      <w:pPr>
        <w:pStyle w:val="a3"/>
        <w:rPr>
          <w:sz w:val="20"/>
          <w:szCs w:val="20"/>
          <w:rtl/>
        </w:rPr>
      </w:pPr>
    </w:p>
    <w:p w14:paraId="6AEEDABB" w14:textId="77777777" w:rsidR="00B676F5" w:rsidRPr="004832ED" w:rsidRDefault="00B676F5" w:rsidP="00B676F5">
      <w:pPr>
        <w:pStyle w:val="a3"/>
        <w:rPr>
          <w:sz w:val="20"/>
          <w:szCs w:val="20"/>
          <w:rtl/>
        </w:rPr>
      </w:pPr>
      <w:r w:rsidRPr="004832ED">
        <w:rPr>
          <w:sz w:val="20"/>
          <w:szCs w:val="20"/>
          <w:rtl/>
        </w:rPr>
        <w:t xml:space="preserve">חשיפה של ילד להאשמות, לשיפוט רעיל, או לעודף ביקורת יוצרת מסלולים עצביים </w:t>
      </w:r>
      <w:proofErr w:type="spellStart"/>
      <w:r w:rsidRPr="004832ED">
        <w:rPr>
          <w:rFonts w:hint="cs"/>
          <w:sz w:val="20"/>
          <w:szCs w:val="20"/>
          <w:rtl/>
        </w:rPr>
        <w:t>שייחזקו</w:t>
      </w:r>
      <w:proofErr w:type="spellEnd"/>
      <w:r w:rsidRPr="004832ED">
        <w:rPr>
          <w:rFonts w:hint="cs"/>
          <w:sz w:val="20"/>
          <w:szCs w:val="20"/>
          <w:rtl/>
        </w:rPr>
        <w:t xml:space="preserve"> מסלולי "אני לא שייך" </w:t>
      </w:r>
      <w:r w:rsidRPr="004832ED">
        <w:rPr>
          <w:sz w:val="20"/>
          <w:szCs w:val="20"/>
          <w:rtl/>
        </w:rPr>
        <w:t>כאשר אנחנו מזניחים חלקים בהתפתחות ילדינו, חלקי המוח האלו עלולים "</w:t>
      </w:r>
      <w:proofErr w:type="spellStart"/>
      <w:r w:rsidRPr="004832ED">
        <w:rPr>
          <w:sz w:val="20"/>
          <w:szCs w:val="20"/>
          <w:rtl/>
        </w:rPr>
        <w:t>להגזם</w:t>
      </w:r>
      <w:proofErr w:type="spellEnd"/>
      <w:r w:rsidRPr="004832ED">
        <w:rPr>
          <w:sz w:val="20"/>
          <w:szCs w:val="20"/>
          <w:rtl/>
        </w:rPr>
        <w:t>". הם עלולים לסבול מתת התפתחות, או אפילו להתנוון.</w:t>
      </w:r>
    </w:p>
    <w:p w14:paraId="684A2DDE" w14:textId="77777777" w:rsidR="00B676F5" w:rsidRPr="004832ED" w:rsidRDefault="00B676F5" w:rsidP="00B676F5">
      <w:pPr>
        <w:pStyle w:val="a3"/>
        <w:rPr>
          <w:sz w:val="20"/>
          <w:szCs w:val="20"/>
          <w:rtl/>
        </w:rPr>
      </w:pPr>
    </w:p>
    <w:p w14:paraId="00CE9A42" w14:textId="77777777" w:rsidR="00B676F5" w:rsidRDefault="00B676F5" w:rsidP="00B676F5">
      <w:pPr>
        <w:pStyle w:val="a3"/>
        <w:rPr>
          <w:sz w:val="20"/>
          <w:szCs w:val="20"/>
          <w:rtl/>
        </w:rPr>
      </w:pPr>
      <w:r w:rsidRPr="004832ED">
        <w:rPr>
          <w:rFonts w:hint="cs"/>
          <w:sz w:val="20"/>
          <w:szCs w:val="20"/>
          <w:rtl/>
        </w:rPr>
        <w:t>תהליך החלפת השפה הרגילה בשפה המגדלת, יוצר מסלולים עצביים חדשים, שישפיעו על הביטחון העצמי לטובה, אשר הופכים בהדרגה, בדומה להפיכת מרעול לאוטוסטרדה ל</w:t>
      </w:r>
      <w:r w:rsidRPr="004832ED">
        <w:rPr>
          <w:sz w:val="20"/>
          <w:szCs w:val="20"/>
          <w:rtl/>
        </w:rPr>
        <w:t xml:space="preserve">זרימה עצבית רחבה בין </w:t>
      </w:r>
      <w:proofErr w:type="spellStart"/>
      <w:r w:rsidRPr="004832ED">
        <w:rPr>
          <w:sz w:val="20"/>
          <w:szCs w:val="20"/>
          <w:rtl/>
        </w:rPr>
        <w:t>איזורים</w:t>
      </w:r>
      <w:proofErr w:type="spellEnd"/>
      <w:r w:rsidRPr="004832ED">
        <w:rPr>
          <w:sz w:val="20"/>
          <w:szCs w:val="20"/>
          <w:rtl/>
        </w:rPr>
        <w:t xml:space="preserve"> שונים במוח</w:t>
      </w:r>
      <w:r w:rsidRPr="004832ED">
        <w:rPr>
          <w:rFonts w:hint="cs"/>
          <w:sz w:val="20"/>
          <w:szCs w:val="20"/>
          <w:rtl/>
        </w:rPr>
        <w:t xml:space="preserve">. הזרימה הרחבה הזו היא </w:t>
      </w:r>
      <w:proofErr w:type="spellStart"/>
      <w:r w:rsidRPr="004832ED">
        <w:rPr>
          <w:rFonts w:hint="cs"/>
          <w:sz w:val="20"/>
          <w:szCs w:val="20"/>
          <w:rtl/>
        </w:rPr>
        <w:t>האינטגרצייה</w:t>
      </w:r>
      <w:proofErr w:type="spellEnd"/>
      <w:r w:rsidRPr="004832ED">
        <w:rPr>
          <w:rFonts w:hint="cs"/>
          <w:sz w:val="20"/>
          <w:szCs w:val="20"/>
          <w:rtl/>
        </w:rPr>
        <w:t xml:space="preserve"> עליה אנחנו מדברים.</w:t>
      </w:r>
    </w:p>
    <w:p w14:paraId="11008C14" w14:textId="77777777" w:rsidR="00B676F5" w:rsidRDefault="00B676F5" w:rsidP="00B676F5">
      <w:pPr>
        <w:pStyle w:val="a3"/>
        <w:rPr>
          <w:sz w:val="20"/>
          <w:szCs w:val="20"/>
          <w:rtl/>
        </w:rPr>
      </w:pPr>
    </w:p>
    <w:p w14:paraId="5D0A9449" w14:textId="77777777" w:rsidR="00B676F5" w:rsidRPr="00DA3B18" w:rsidRDefault="00B676F5" w:rsidP="00B676F5">
      <w:pPr>
        <w:rPr>
          <w:sz w:val="20"/>
          <w:szCs w:val="20"/>
          <w:rtl/>
        </w:rPr>
      </w:pPr>
    </w:p>
    <w:p w14:paraId="79E7A2A0" w14:textId="77777777" w:rsidR="00E13099" w:rsidRDefault="00E13099" w:rsidP="00B676F5">
      <w:pPr>
        <w:rPr>
          <w:sz w:val="20"/>
          <w:szCs w:val="20"/>
          <w:rtl/>
        </w:rPr>
      </w:pPr>
    </w:p>
    <w:p w14:paraId="4656BE13" w14:textId="77777777" w:rsidR="00B676F5" w:rsidRDefault="00B676F5">
      <w:pPr>
        <w:bidi w:val="0"/>
        <w:rPr>
          <w:sz w:val="20"/>
          <w:szCs w:val="20"/>
        </w:rPr>
      </w:pPr>
      <w:r>
        <w:rPr>
          <w:sz w:val="20"/>
          <w:szCs w:val="20"/>
        </w:rPr>
        <w:br w:type="page"/>
      </w:r>
    </w:p>
    <w:p w14:paraId="08C6B2C0" w14:textId="77777777" w:rsidR="00E13099" w:rsidRDefault="00E13099" w:rsidP="00BE6174">
      <w:pPr>
        <w:jc w:val="center"/>
        <w:rPr>
          <w:sz w:val="20"/>
          <w:szCs w:val="20"/>
          <w:rtl/>
        </w:rPr>
      </w:pPr>
      <w:r>
        <w:rPr>
          <w:noProof/>
        </w:rPr>
        <w:lastRenderedPageBreak/>
        <w:drawing>
          <wp:inline distT="0" distB="0" distL="0" distR="0" wp14:anchorId="24557297" wp14:editId="7D19D0FC">
            <wp:extent cx="1905000" cy="104775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19" t="5459" r="39862" b="59224"/>
                    <a:stretch/>
                  </pic:blipFill>
                  <pic:spPr bwMode="auto">
                    <a:xfrm>
                      <a:off x="0" y="0"/>
                      <a:ext cx="1905000" cy="1047750"/>
                    </a:xfrm>
                    <a:prstGeom prst="rect">
                      <a:avLst/>
                    </a:prstGeom>
                    <a:ln>
                      <a:noFill/>
                    </a:ln>
                    <a:extLst>
                      <a:ext uri="{53640926-AAD7-44D8-BBD7-CCE9431645EC}">
                        <a14:shadowObscured xmlns:a14="http://schemas.microsoft.com/office/drawing/2010/main"/>
                      </a:ext>
                    </a:extLst>
                  </pic:spPr>
                </pic:pic>
              </a:graphicData>
            </a:graphic>
          </wp:inline>
        </w:drawing>
      </w:r>
    </w:p>
    <w:p w14:paraId="49C42D0B" w14:textId="77777777" w:rsidR="00E13099" w:rsidRPr="00B82F59" w:rsidRDefault="00E13099" w:rsidP="005A3984">
      <w:pPr>
        <w:pStyle w:val="a3"/>
        <w:numPr>
          <w:ilvl w:val="0"/>
          <w:numId w:val="10"/>
        </w:numPr>
        <w:rPr>
          <w:sz w:val="20"/>
          <w:szCs w:val="20"/>
          <w:u w:val="single"/>
        </w:rPr>
      </w:pPr>
      <w:r w:rsidRPr="00B82F59">
        <w:rPr>
          <w:rFonts w:hint="cs"/>
          <w:b/>
          <w:bCs/>
          <w:sz w:val="20"/>
          <w:szCs w:val="20"/>
          <w:u w:val="single"/>
          <w:rtl/>
        </w:rPr>
        <w:t>שלושת הענפים של מערכת העצבים האוטונומית:</w:t>
      </w:r>
    </w:p>
    <w:p w14:paraId="0600C8CE" w14:textId="77777777" w:rsidR="00E13099" w:rsidRPr="00C260B3" w:rsidRDefault="00E13099" w:rsidP="005A3984">
      <w:pPr>
        <w:pStyle w:val="a3"/>
        <w:ind w:left="1069"/>
        <w:rPr>
          <w:sz w:val="20"/>
          <w:szCs w:val="20"/>
        </w:rPr>
      </w:pPr>
    </w:p>
    <w:p w14:paraId="67243716" w14:textId="77777777" w:rsidR="00C260B3" w:rsidRPr="00C260B3" w:rsidRDefault="00E13099" w:rsidP="005A3984">
      <w:pPr>
        <w:rPr>
          <w:sz w:val="20"/>
          <w:szCs w:val="20"/>
          <w:rtl/>
        </w:rPr>
      </w:pPr>
      <w:r w:rsidRPr="00C260B3">
        <w:rPr>
          <w:b/>
          <w:bCs/>
          <w:sz w:val="20"/>
          <w:szCs w:val="20"/>
          <w:u w:val="single"/>
          <w:rtl/>
        </w:rPr>
        <w:t>בשגרה</w:t>
      </w:r>
      <w:r w:rsidR="00C260B3">
        <w:rPr>
          <w:rFonts w:hint="cs"/>
          <w:sz w:val="20"/>
          <w:szCs w:val="20"/>
          <w:rtl/>
        </w:rPr>
        <w:t>-</w:t>
      </w:r>
      <w:r w:rsidR="00C260B3" w:rsidRPr="00C260B3">
        <w:rPr>
          <w:rFonts w:hint="cs"/>
          <w:sz w:val="20"/>
          <w:szCs w:val="20"/>
          <w:rtl/>
        </w:rPr>
        <w:t xml:space="preserve">שלושת הענפים באופן אינטגרטיבי, </w:t>
      </w:r>
      <w:r w:rsidRPr="00C260B3">
        <w:rPr>
          <w:sz w:val="20"/>
          <w:szCs w:val="20"/>
          <w:rtl/>
        </w:rPr>
        <w:t xml:space="preserve">ולכל </w:t>
      </w:r>
      <w:r w:rsidR="00C260B3" w:rsidRPr="00C260B3">
        <w:rPr>
          <w:rFonts w:hint="cs"/>
          <w:sz w:val="20"/>
          <w:szCs w:val="20"/>
          <w:rtl/>
        </w:rPr>
        <w:t>ענף</w:t>
      </w:r>
      <w:r w:rsidRPr="00C260B3">
        <w:rPr>
          <w:sz w:val="20"/>
          <w:szCs w:val="20"/>
          <w:rtl/>
        </w:rPr>
        <w:t xml:space="preserve"> תפקיד</w:t>
      </w:r>
      <w:r w:rsidR="00C260B3" w:rsidRPr="00C260B3">
        <w:rPr>
          <w:rFonts w:hint="cs"/>
          <w:sz w:val="20"/>
          <w:szCs w:val="20"/>
          <w:rtl/>
        </w:rPr>
        <w:t xml:space="preserve"> משלו בוויסות ההתנהגות</w:t>
      </w:r>
      <w:r w:rsidR="00C260B3">
        <w:rPr>
          <w:rFonts w:hint="cs"/>
          <w:sz w:val="20"/>
          <w:szCs w:val="20"/>
          <w:rtl/>
        </w:rPr>
        <w:t>.</w:t>
      </w:r>
    </w:p>
    <w:p w14:paraId="7362464B" w14:textId="77777777" w:rsidR="00E13099" w:rsidRPr="00C260B3" w:rsidRDefault="00E13099" w:rsidP="00945427">
      <w:pPr>
        <w:rPr>
          <w:sz w:val="20"/>
          <w:szCs w:val="20"/>
          <w:rtl/>
        </w:rPr>
      </w:pPr>
      <w:r w:rsidRPr="00C260B3">
        <w:rPr>
          <w:b/>
          <w:bCs/>
          <w:sz w:val="20"/>
          <w:szCs w:val="20"/>
          <w:u w:val="single"/>
          <w:rtl/>
        </w:rPr>
        <w:t>בחרום</w:t>
      </w:r>
      <w:r w:rsidR="00C260B3">
        <w:rPr>
          <w:rFonts w:hint="cs"/>
          <w:sz w:val="20"/>
          <w:szCs w:val="20"/>
          <w:rtl/>
        </w:rPr>
        <w:t>-</w:t>
      </w:r>
      <w:r w:rsidRPr="00C260B3">
        <w:rPr>
          <w:sz w:val="20"/>
          <w:szCs w:val="20"/>
          <w:rtl/>
        </w:rPr>
        <w:t>הגוף יפעיל את המערכת הגבוהה ביותר הזמינה על מנת להתמודד</w:t>
      </w:r>
      <w:r w:rsidR="00C260B3">
        <w:rPr>
          <w:rFonts w:hint="cs"/>
          <w:sz w:val="20"/>
          <w:szCs w:val="20"/>
          <w:rtl/>
        </w:rPr>
        <w:t>.</w:t>
      </w:r>
      <w:r w:rsidR="009948F5">
        <w:rPr>
          <w:sz w:val="20"/>
          <w:szCs w:val="20"/>
          <w:rtl/>
        </w:rPr>
        <w:br/>
      </w:r>
      <w:r w:rsidR="009948F5">
        <w:rPr>
          <w:rFonts w:hint="cs"/>
          <w:sz w:val="20"/>
          <w:szCs w:val="20"/>
          <w:rtl/>
        </w:rPr>
        <w:t xml:space="preserve">התיאוריה </w:t>
      </w:r>
      <w:proofErr w:type="spellStart"/>
      <w:r w:rsidR="009948F5">
        <w:rPr>
          <w:rFonts w:hint="cs"/>
          <w:sz w:val="20"/>
          <w:szCs w:val="20"/>
          <w:rtl/>
        </w:rPr>
        <w:t>הפוליוואגלית</w:t>
      </w:r>
      <w:proofErr w:type="spellEnd"/>
      <w:r w:rsidR="009948F5">
        <w:rPr>
          <w:rFonts w:hint="cs"/>
          <w:sz w:val="20"/>
          <w:szCs w:val="20"/>
          <w:rtl/>
        </w:rPr>
        <w:t xml:space="preserve"> מספקת לנו הבנה מתוחכמת יותר של הביולוגיה של ביטחון וסכנה, המבוססת על יחסי גומלין עדינים בין החוויה הגופנית שלנו לבין קולותיהן והבעות פניהם של </w:t>
      </w:r>
      <w:proofErr w:type="spellStart"/>
      <w:r w:rsidR="009948F5">
        <w:rPr>
          <w:rFonts w:hint="cs"/>
          <w:sz w:val="20"/>
          <w:szCs w:val="20"/>
          <w:rtl/>
        </w:rPr>
        <w:t>זולתינו</w:t>
      </w:r>
      <w:proofErr w:type="spellEnd"/>
      <w:r w:rsidR="009948F5">
        <w:rPr>
          <w:rFonts w:hint="cs"/>
          <w:sz w:val="20"/>
          <w:szCs w:val="20"/>
          <w:rtl/>
        </w:rPr>
        <w:t>. (</w:t>
      </w:r>
      <w:r w:rsidR="00945427">
        <w:rPr>
          <w:rFonts w:hint="cs"/>
          <w:sz w:val="20"/>
          <w:szCs w:val="20"/>
          <w:rtl/>
        </w:rPr>
        <w:t>שינויים קלים ב</w:t>
      </w:r>
      <w:r w:rsidR="009948F5">
        <w:rPr>
          <w:rFonts w:hint="cs"/>
          <w:sz w:val="20"/>
          <w:szCs w:val="20"/>
          <w:rtl/>
        </w:rPr>
        <w:t>גב</w:t>
      </w:r>
      <w:r w:rsidR="00945427">
        <w:rPr>
          <w:rFonts w:hint="cs"/>
          <w:sz w:val="20"/>
          <w:szCs w:val="20"/>
          <w:rtl/>
        </w:rPr>
        <w:t>ות</w:t>
      </w:r>
      <w:r w:rsidR="009948F5">
        <w:rPr>
          <w:rFonts w:hint="cs"/>
          <w:sz w:val="20"/>
          <w:szCs w:val="20"/>
          <w:rtl/>
        </w:rPr>
        <w:t xml:space="preserve">, </w:t>
      </w:r>
      <w:r w:rsidR="00945427">
        <w:rPr>
          <w:rFonts w:hint="cs"/>
          <w:sz w:val="20"/>
          <w:szCs w:val="20"/>
          <w:rtl/>
        </w:rPr>
        <w:t>ב</w:t>
      </w:r>
      <w:r w:rsidR="009948F5">
        <w:rPr>
          <w:rFonts w:hint="cs"/>
          <w:sz w:val="20"/>
          <w:szCs w:val="20"/>
          <w:rtl/>
        </w:rPr>
        <w:t xml:space="preserve">קמטים סביב העיניים, </w:t>
      </w:r>
      <w:proofErr w:type="spellStart"/>
      <w:r w:rsidR="00945427">
        <w:rPr>
          <w:rFonts w:hint="cs"/>
          <w:sz w:val="20"/>
          <w:szCs w:val="20"/>
          <w:rtl/>
        </w:rPr>
        <w:t>בזוית</w:t>
      </w:r>
      <w:proofErr w:type="spellEnd"/>
      <w:r w:rsidR="00945427">
        <w:rPr>
          <w:rFonts w:hint="cs"/>
          <w:sz w:val="20"/>
          <w:szCs w:val="20"/>
          <w:rtl/>
        </w:rPr>
        <w:t xml:space="preserve"> השפתיים, </w:t>
      </w:r>
      <w:proofErr w:type="spellStart"/>
      <w:r w:rsidR="00945427">
        <w:rPr>
          <w:rFonts w:hint="cs"/>
          <w:sz w:val="20"/>
          <w:szCs w:val="20"/>
          <w:rtl/>
        </w:rPr>
        <w:t>בזוית</w:t>
      </w:r>
      <w:proofErr w:type="spellEnd"/>
      <w:r w:rsidR="00945427">
        <w:rPr>
          <w:rFonts w:hint="cs"/>
          <w:sz w:val="20"/>
          <w:szCs w:val="20"/>
          <w:rtl/>
        </w:rPr>
        <w:t xml:space="preserve"> הצוואר מספרים לנו כמה אדם נינוח/חשדן/רגוע/חרד</w:t>
      </w:r>
    </w:p>
    <w:p w14:paraId="1C2F9C64" w14:textId="77777777" w:rsidR="0035386A" w:rsidRPr="006E7905" w:rsidRDefault="00E13099" w:rsidP="005A3984">
      <w:pPr>
        <w:rPr>
          <w:sz w:val="20"/>
          <w:szCs w:val="20"/>
          <w:u w:val="single"/>
          <w:rtl/>
        </w:rPr>
      </w:pPr>
      <w:r w:rsidRPr="00DA3B18">
        <w:rPr>
          <w:sz w:val="20"/>
          <w:szCs w:val="20"/>
        </w:rPr>
        <w:t xml:space="preserve"> </w:t>
      </w:r>
    </w:p>
    <w:tbl>
      <w:tblPr>
        <w:tblStyle w:val="a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
        <w:gridCol w:w="7385"/>
      </w:tblGrid>
      <w:tr w:rsidR="0035386A" w14:paraId="4C08DD3E" w14:textId="77777777" w:rsidTr="002A6D82">
        <w:tc>
          <w:tcPr>
            <w:tcW w:w="783" w:type="dxa"/>
          </w:tcPr>
          <w:p w14:paraId="698F6697" w14:textId="77777777" w:rsidR="0035386A" w:rsidRDefault="009948F5" w:rsidP="005A3984">
            <w:pPr>
              <w:rPr>
                <w:b/>
                <w:bCs/>
                <w:sz w:val="20"/>
                <w:szCs w:val="20"/>
                <w:rtl/>
              </w:rPr>
            </w:pPr>
            <w:r>
              <w:rPr>
                <w:rFonts w:hint="cs"/>
                <w:b/>
                <w:bCs/>
                <w:color w:val="FF0000"/>
                <w:sz w:val="20"/>
                <w:szCs w:val="20"/>
                <w:rtl/>
              </w:rPr>
              <w:t>הקריאה לעזרה לא נענית</w:t>
            </w:r>
          </w:p>
          <w:p w14:paraId="3D5FACE3" w14:textId="77777777" w:rsidR="002A6D82" w:rsidRDefault="002A6D82" w:rsidP="005A3984">
            <w:pPr>
              <w:rPr>
                <w:b/>
                <w:bCs/>
                <w:sz w:val="20"/>
                <w:szCs w:val="20"/>
                <w:rtl/>
              </w:rPr>
            </w:pPr>
            <w:r w:rsidRPr="002A6D82">
              <w:rPr>
                <w:rFonts w:hint="cs"/>
                <w:b/>
                <w:bCs/>
                <w:sz w:val="14"/>
                <w:szCs w:val="14"/>
                <w:rtl/>
              </w:rPr>
              <w:t>(יותר מתקדם)</w:t>
            </w:r>
          </w:p>
          <w:p w14:paraId="1A7847E0" w14:textId="77777777" w:rsidR="00A67C30" w:rsidRPr="0083523E" w:rsidRDefault="00A67C30" w:rsidP="00A67C30">
            <w:pPr>
              <w:jc w:val="center"/>
              <w:rPr>
                <w:b/>
                <w:bCs/>
                <w:sz w:val="20"/>
                <w:szCs w:val="20"/>
                <w:rtl/>
              </w:rPr>
            </w:pPr>
            <w:r>
              <w:rPr>
                <w:rFonts w:hint="cs"/>
                <w:b/>
                <w:bCs/>
                <w:sz w:val="14"/>
                <w:szCs w:val="14"/>
                <w:rtl/>
              </w:rPr>
              <w:t>2</w:t>
            </w:r>
          </w:p>
        </w:tc>
        <w:tc>
          <w:tcPr>
            <w:tcW w:w="7513" w:type="dxa"/>
          </w:tcPr>
          <w:p w14:paraId="136A13D3" w14:textId="77777777" w:rsidR="0035386A" w:rsidRPr="0083523E" w:rsidRDefault="0035386A" w:rsidP="005A3984">
            <w:pPr>
              <w:pStyle w:val="a3"/>
              <w:numPr>
                <w:ilvl w:val="0"/>
                <w:numId w:val="12"/>
              </w:numPr>
              <w:rPr>
                <w:sz w:val="20"/>
                <w:szCs w:val="20"/>
                <w:rtl/>
              </w:rPr>
            </w:pPr>
            <w:r w:rsidRPr="0083523E">
              <w:rPr>
                <w:b/>
                <w:bCs/>
                <w:sz w:val="20"/>
                <w:szCs w:val="20"/>
                <w:rtl/>
              </w:rPr>
              <w:t xml:space="preserve">המערכת </w:t>
            </w:r>
            <w:proofErr w:type="spellStart"/>
            <w:r w:rsidRPr="0083523E">
              <w:rPr>
                <w:b/>
                <w:bCs/>
                <w:sz w:val="20"/>
                <w:szCs w:val="20"/>
                <w:rtl/>
              </w:rPr>
              <w:t>הסימפטטית</w:t>
            </w:r>
            <w:proofErr w:type="spellEnd"/>
            <w:r w:rsidRPr="0083523E">
              <w:rPr>
                <w:b/>
                <w:bCs/>
                <w:sz w:val="20"/>
                <w:szCs w:val="20"/>
                <w:rtl/>
              </w:rPr>
              <w:t xml:space="preserve">:  </w:t>
            </w:r>
            <w:r w:rsidRPr="0083523E">
              <w:rPr>
                <w:rFonts w:hint="cs"/>
                <w:sz w:val="20"/>
                <w:szCs w:val="20"/>
                <w:rtl/>
              </w:rPr>
              <w:t>מפעילה בין השאר</w:t>
            </w:r>
            <w:r w:rsidRPr="0083523E">
              <w:rPr>
                <w:sz w:val="20"/>
                <w:szCs w:val="20"/>
                <w:rtl/>
              </w:rPr>
              <w:t xml:space="preserve"> את מערכת הלב-ריאה, העיכול והרבייה</w:t>
            </w:r>
            <w:r w:rsidRPr="0083523E">
              <w:rPr>
                <w:sz w:val="20"/>
                <w:szCs w:val="20"/>
              </w:rPr>
              <w:t xml:space="preserve"> </w:t>
            </w:r>
            <w:r w:rsidRPr="0083523E">
              <w:rPr>
                <w:rFonts w:hint="cs"/>
                <w:sz w:val="20"/>
                <w:szCs w:val="20"/>
                <w:u w:val="single"/>
                <w:rtl/>
              </w:rPr>
              <w:t xml:space="preserve">במהלך </w:t>
            </w:r>
            <w:r w:rsidRPr="0083523E">
              <w:rPr>
                <w:sz w:val="20"/>
                <w:szCs w:val="20"/>
                <w:u w:val="single"/>
                <w:rtl/>
              </w:rPr>
              <w:t xml:space="preserve">שעות </w:t>
            </w:r>
            <w:proofErr w:type="spellStart"/>
            <w:r w:rsidRPr="0083523E">
              <w:rPr>
                <w:sz w:val="20"/>
                <w:szCs w:val="20"/>
                <w:u w:val="single"/>
                <w:rtl/>
              </w:rPr>
              <w:t>העירנות</w:t>
            </w:r>
            <w:proofErr w:type="spellEnd"/>
            <w:r w:rsidRPr="0083523E">
              <w:rPr>
                <w:rFonts w:hint="cs"/>
                <w:sz w:val="20"/>
                <w:szCs w:val="20"/>
                <w:rtl/>
              </w:rPr>
              <w:t xml:space="preserve"> </w:t>
            </w:r>
            <w:r w:rsidRPr="0083523E">
              <w:rPr>
                <w:sz w:val="20"/>
                <w:szCs w:val="20"/>
                <w:rtl/>
              </w:rPr>
              <w:t>ע"י נוירוטרנסמיטרים "</w:t>
            </w:r>
            <w:r w:rsidRPr="0083523E">
              <w:rPr>
                <w:sz w:val="20"/>
                <w:szCs w:val="20"/>
                <w:u w:val="single"/>
                <w:rtl/>
              </w:rPr>
              <w:t>מעוררים</w:t>
            </w:r>
            <w:r w:rsidRPr="0083523E">
              <w:rPr>
                <w:sz w:val="20"/>
                <w:szCs w:val="20"/>
                <w:rtl/>
              </w:rPr>
              <w:t xml:space="preserve">" </w:t>
            </w:r>
            <w:r w:rsidRPr="0083523E">
              <w:rPr>
                <w:b/>
                <w:bCs/>
                <w:sz w:val="20"/>
                <w:szCs w:val="20"/>
                <w:rtl/>
              </w:rPr>
              <w:t>אדרנלין</w:t>
            </w:r>
            <w:r w:rsidRPr="0083523E">
              <w:rPr>
                <w:sz w:val="20"/>
                <w:szCs w:val="20"/>
                <w:rtl/>
              </w:rPr>
              <w:t xml:space="preserve"> וחבורתו</w:t>
            </w:r>
            <w:r w:rsidRPr="0083523E">
              <w:rPr>
                <w:rFonts w:hint="cs"/>
                <w:sz w:val="20"/>
                <w:szCs w:val="20"/>
                <w:rtl/>
              </w:rPr>
              <w:t>.</w:t>
            </w:r>
            <w:r w:rsidR="0083523E">
              <w:rPr>
                <w:sz w:val="20"/>
                <w:szCs w:val="20"/>
                <w:rtl/>
              </w:rPr>
              <w:br/>
            </w:r>
            <w:r w:rsidRPr="0083523E">
              <w:rPr>
                <w:b/>
                <w:bCs/>
                <w:sz w:val="20"/>
                <w:szCs w:val="20"/>
                <w:rtl/>
              </w:rPr>
              <w:t>בשגרה</w:t>
            </w:r>
            <w:r w:rsidRPr="0083523E">
              <w:rPr>
                <w:sz w:val="20"/>
                <w:szCs w:val="20"/>
                <w:rtl/>
              </w:rPr>
              <w:t>: אחראי</w:t>
            </w:r>
            <w:r w:rsidRPr="0083523E">
              <w:rPr>
                <w:rFonts w:hint="cs"/>
                <w:sz w:val="20"/>
                <w:szCs w:val="20"/>
                <w:rtl/>
              </w:rPr>
              <w:t>ת בין השאר</w:t>
            </w:r>
            <w:r w:rsidRPr="0083523E">
              <w:rPr>
                <w:sz w:val="20"/>
                <w:szCs w:val="20"/>
                <w:rtl/>
              </w:rPr>
              <w:t xml:space="preserve"> על יזימה, התלהבות בפעילות פנאי/עבודה, על הערנות היומיומית בשעות היום</w:t>
            </w:r>
            <w:r w:rsidRPr="0083523E">
              <w:rPr>
                <w:rFonts w:hint="cs"/>
                <w:sz w:val="20"/>
                <w:szCs w:val="20"/>
                <w:rtl/>
              </w:rPr>
              <w:t>.</w:t>
            </w:r>
            <w:r w:rsidR="0083523E">
              <w:rPr>
                <w:sz w:val="20"/>
                <w:szCs w:val="20"/>
                <w:rtl/>
              </w:rPr>
              <w:br/>
            </w:r>
            <w:r w:rsidRPr="0083523E">
              <w:rPr>
                <w:b/>
                <w:bCs/>
                <w:sz w:val="20"/>
                <w:szCs w:val="20"/>
                <w:rtl/>
              </w:rPr>
              <w:t xml:space="preserve">בחרום: </w:t>
            </w:r>
            <w:r w:rsidRPr="0083523E">
              <w:rPr>
                <w:sz w:val="20"/>
                <w:szCs w:val="20"/>
                <w:rtl/>
              </w:rPr>
              <w:t xml:space="preserve">אחראית על </w:t>
            </w:r>
            <w:r w:rsidRPr="0083523E">
              <w:rPr>
                <w:sz w:val="20"/>
                <w:szCs w:val="20"/>
              </w:rPr>
              <w:t>FIGHT OR FLIGHT</w:t>
            </w:r>
          </w:p>
          <w:p w14:paraId="67874903" w14:textId="77777777" w:rsidR="0035386A" w:rsidRPr="0035386A" w:rsidRDefault="0035386A" w:rsidP="005A3984">
            <w:pPr>
              <w:rPr>
                <w:sz w:val="20"/>
                <w:szCs w:val="20"/>
                <w:rtl/>
              </w:rPr>
            </w:pPr>
          </w:p>
        </w:tc>
      </w:tr>
      <w:tr w:rsidR="0035386A" w14:paraId="2AB0D752" w14:textId="77777777" w:rsidTr="002A6D82">
        <w:tc>
          <w:tcPr>
            <w:tcW w:w="783" w:type="dxa"/>
          </w:tcPr>
          <w:p w14:paraId="0B1C759C" w14:textId="77777777" w:rsidR="009948F5" w:rsidRDefault="009948F5" w:rsidP="005A3984">
            <w:pPr>
              <w:rPr>
                <w:b/>
                <w:bCs/>
                <w:color w:val="2E74B5" w:themeColor="accent1" w:themeShade="BF"/>
                <w:sz w:val="20"/>
                <w:szCs w:val="20"/>
                <w:rtl/>
              </w:rPr>
            </w:pPr>
            <w:r>
              <w:rPr>
                <w:rFonts w:hint="cs"/>
                <w:b/>
                <w:bCs/>
                <w:color w:val="2E74B5" w:themeColor="accent1" w:themeShade="BF"/>
                <w:sz w:val="20"/>
                <w:szCs w:val="20"/>
                <w:rtl/>
              </w:rPr>
              <w:t>הלחימה/ בריחה לא עוזרות לי</w:t>
            </w:r>
          </w:p>
          <w:p w14:paraId="5DD88C3B" w14:textId="77777777" w:rsidR="0035386A" w:rsidRDefault="002A6D82" w:rsidP="005A3984">
            <w:pPr>
              <w:rPr>
                <w:b/>
                <w:bCs/>
                <w:sz w:val="20"/>
                <w:szCs w:val="20"/>
                <w:rtl/>
              </w:rPr>
            </w:pPr>
            <w:r w:rsidRPr="002A6D82">
              <w:rPr>
                <w:rFonts w:hint="cs"/>
                <w:b/>
                <w:bCs/>
                <w:sz w:val="12"/>
                <w:szCs w:val="12"/>
                <w:rtl/>
              </w:rPr>
              <w:t>(הכי פרימיטיבי)</w:t>
            </w:r>
          </w:p>
          <w:p w14:paraId="578893DD" w14:textId="77777777" w:rsidR="00A67C30" w:rsidRPr="0083523E" w:rsidRDefault="00A67C30" w:rsidP="00A67C30">
            <w:pPr>
              <w:jc w:val="center"/>
              <w:rPr>
                <w:b/>
                <w:bCs/>
                <w:sz w:val="20"/>
                <w:szCs w:val="20"/>
                <w:rtl/>
              </w:rPr>
            </w:pPr>
            <w:r>
              <w:rPr>
                <w:rFonts w:hint="cs"/>
                <w:b/>
                <w:bCs/>
                <w:sz w:val="14"/>
                <w:szCs w:val="14"/>
                <w:rtl/>
              </w:rPr>
              <w:t>3</w:t>
            </w:r>
          </w:p>
        </w:tc>
        <w:tc>
          <w:tcPr>
            <w:tcW w:w="7513" w:type="dxa"/>
          </w:tcPr>
          <w:p w14:paraId="2D9D7CB9" w14:textId="77777777" w:rsidR="0035386A" w:rsidRDefault="0035386A" w:rsidP="005A3984">
            <w:pPr>
              <w:rPr>
                <w:b/>
                <w:bCs/>
                <w:sz w:val="20"/>
                <w:szCs w:val="20"/>
                <w:rtl/>
              </w:rPr>
            </w:pPr>
            <w:r w:rsidRPr="00DA3B18">
              <w:rPr>
                <w:b/>
                <w:bCs/>
                <w:sz w:val="20"/>
                <w:szCs w:val="20"/>
                <w:rtl/>
              </w:rPr>
              <w:t xml:space="preserve">עצב </w:t>
            </w:r>
            <w:proofErr w:type="spellStart"/>
            <w:r w:rsidRPr="00DA3B18">
              <w:rPr>
                <w:b/>
                <w:bCs/>
                <w:sz w:val="20"/>
                <w:szCs w:val="20"/>
                <w:rtl/>
              </w:rPr>
              <w:t>הוואגוס</w:t>
            </w:r>
            <w:proofErr w:type="spellEnd"/>
            <w:r>
              <w:rPr>
                <w:rFonts w:hint="cs"/>
                <w:sz w:val="20"/>
                <w:szCs w:val="20"/>
                <w:rtl/>
              </w:rPr>
              <w:t xml:space="preserve"> מתחלק לשני ענפים:</w:t>
            </w:r>
          </w:p>
          <w:p w14:paraId="0DC68D37" w14:textId="77777777" w:rsidR="0035386A" w:rsidRDefault="0035386A" w:rsidP="005A3984">
            <w:pPr>
              <w:rPr>
                <w:b/>
                <w:bCs/>
                <w:sz w:val="20"/>
                <w:szCs w:val="20"/>
                <w:rtl/>
              </w:rPr>
            </w:pPr>
          </w:p>
          <w:p w14:paraId="15243FD0" w14:textId="77777777" w:rsidR="0035386A" w:rsidRPr="002A6D82" w:rsidRDefault="0035386A" w:rsidP="005A3984">
            <w:pPr>
              <w:pStyle w:val="a3"/>
              <w:numPr>
                <w:ilvl w:val="0"/>
                <w:numId w:val="12"/>
              </w:numPr>
              <w:rPr>
                <w:sz w:val="20"/>
                <w:szCs w:val="20"/>
                <w:rtl/>
              </w:rPr>
            </w:pPr>
            <w:r w:rsidRPr="0083523E">
              <w:rPr>
                <w:b/>
                <w:bCs/>
                <w:sz w:val="20"/>
                <w:szCs w:val="20"/>
                <w:rtl/>
              </w:rPr>
              <w:t>המערכת הפרה-</w:t>
            </w:r>
            <w:proofErr w:type="spellStart"/>
            <w:r w:rsidRPr="0083523E">
              <w:rPr>
                <w:b/>
                <w:bCs/>
                <w:sz w:val="20"/>
                <w:szCs w:val="20"/>
                <w:rtl/>
              </w:rPr>
              <w:t>סימפטטית</w:t>
            </w:r>
            <w:proofErr w:type="spellEnd"/>
            <w:r w:rsidRPr="0083523E">
              <w:rPr>
                <w:b/>
                <w:bCs/>
                <w:sz w:val="20"/>
                <w:szCs w:val="20"/>
                <w:rtl/>
              </w:rPr>
              <w:t xml:space="preserve"> </w:t>
            </w:r>
            <w:r w:rsidRPr="0083523E">
              <w:rPr>
                <w:sz w:val="20"/>
                <w:szCs w:val="20"/>
                <w:rtl/>
              </w:rPr>
              <w:t xml:space="preserve">(מסלול </w:t>
            </w:r>
            <w:proofErr w:type="spellStart"/>
            <w:r w:rsidRPr="0083523E">
              <w:rPr>
                <w:sz w:val="20"/>
                <w:szCs w:val="20"/>
                <w:rtl/>
              </w:rPr>
              <w:t>דורסלי</w:t>
            </w:r>
            <w:proofErr w:type="spellEnd"/>
            <w:r w:rsidRPr="0083523E">
              <w:rPr>
                <w:sz w:val="20"/>
                <w:szCs w:val="20"/>
                <w:rtl/>
              </w:rPr>
              <w:t>):</w:t>
            </w:r>
            <w:r w:rsidRPr="0083523E">
              <w:rPr>
                <w:rFonts w:hint="cs"/>
                <w:sz w:val="20"/>
                <w:szCs w:val="20"/>
                <w:rtl/>
              </w:rPr>
              <w:t xml:space="preserve"> </w:t>
            </w:r>
            <w:r w:rsidRPr="0083523E">
              <w:rPr>
                <w:sz w:val="20"/>
                <w:szCs w:val="20"/>
                <w:rtl/>
              </w:rPr>
              <w:t xml:space="preserve">מעצבבת </w:t>
            </w:r>
            <w:r w:rsidRPr="0083523E">
              <w:rPr>
                <w:rFonts w:hint="cs"/>
                <w:sz w:val="20"/>
                <w:szCs w:val="20"/>
                <w:rtl/>
              </w:rPr>
              <w:t>בין השאר</w:t>
            </w:r>
            <w:r w:rsidRPr="0083523E">
              <w:rPr>
                <w:sz w:val="20"/>
                <w:szCs w:val="20"/>
                <w:rtl/>
              </w:rPr>
              <w:t xml:space="preserve"> את מערכת הלב-ריאה, העיכול והרבייה</w:t>
            </w:r>
            <w:r w:rsidRPr="0083523E">
              <w:rPr>
                <w:rFonts w:hint="cs"/>
                <w:sz w:val="20"/>
                <w:szCs w:val="20"/>
                <w:rtl/>
              </w:rPr>
              <w:t xml:space="preserve"> </w:t>
            </w:r>
            <w:r w:rsidR="002A6D82">
              <w:rPr>
                <w:sz w:val="20"/>
                <w:szCs w:val="20"/>
                <w:rtl/>
              </w:rPr>
              <w:br/>
            </w:r>
            <w:r w:rsidR="002A6D82">
              <w:rPr>
                <w:sz w:val="20"/>
                <w:szCs w:val="20"/>
                <w:rtl/>
              </w:rPr>
              <w:br/>
            </w:r>
            <w:r w:rsidRPr="002A6D82">
              <w:rPr>
                <w:rFonts w:hint="cs"/>
                <w:sz w:val="20"/>
                <w:szCs w:val="20"/>
                <w:rtl/>
              </w:rPr>
              <w:t>כלומר: שתי המערכות האלה יחד, בשגרה אוכלות ישנות ומתרבות, ובחרום תוקפות בורחות או קופאות</w:t>
            </w:r>
            <w:r w:rsidR="002A6D82">
              <w:rPr>
                <w:sz w:val="20"/>
                <w:szCs w:val="20"/>
                <w:rtl/>
              </w:rPr>
              <w:br/>
            </w:r>
          </w:p>
        </w:tc>
      </w:tr>
      <w:tr w:rsidR="0035386A" w14:paraId="46F54716" w14:textId="77777777" w:rsidTr="002A6D82">
        <w:tc>
          <w:tcPr>
            <w:tcW w:w="783" w:type="dxa"/>
          </w:tcPr>
          <w:p w14:paraId="5D412693" w14:textId="77777777" w:rsidR="002A6D82" w:rsidRDefault="009948F5" w:rsidP="005A3984">
            <w:pPr>
              <w:rPr>
                <w:sz w:val="20"/>
                <w:szCs w:val="20"/>
                <w:u w:val="single"/>
                <w:rtl/>
              </w:rPr>
            </w:pPr>
            <w:r>
              <w:rPr>
                <w:rFonts w:hint="cs"/>
                <w:b/>
                <w:bCs/>
                <w:color w:val="538135" w:themeColor="accent6" w:themeShade="BF"/>
                <w:sz w:val="20"/>
                <w:szCs w:val="20"/>
                <w:rtl/>
              </w:rPr>
              <w:t xml:space="preserve">יש לי למי לפנות לעזרה </w:t>
            </w:r>
          </w:p>
          <w:p w14:paraId="2771C1AD" w14:textId="77777777" w:rsidR="002A6D82" w:rsidRDefault="002A6D82" w:rsidP="00A67C30">
            <w:pPr>
              <w:rPr>
                <w:b/>
                <w:bCs/>
                <w:sz w:val="14"/>
                <w:szCs w:val="14"/>
                <w:rtl/>
              </w:rPr>
            </w:pPr>
            <w:r w:rsidRPr="002A6D82">
              <w:rPr>
                <w:rFonts w:hint="cs"/>
                <w:b/>
                <w:bCs/>
                <w:sz w:val="14"/>
                <w:szCs w:val="14"/>
                <w:rtl/>
              </w:rPr>
              <w:t>(הכי חדש)</w:t>
            </w:r>
          </w:p>
          <w:p w14:paraId="521FCF61" w14:textId="77777777" w:rsidR="00A67C30" w:rsidRPr="00A67C30" w:rsidRDefault="00A67C30" w:rsidP="00A67C30">
            <w:pPr>
              <w:jc w:val="center"/>
              <w:rPr>
                <w:b/>
                <w:bCs/>
                <w:sz w:val="14"/>
                <w:szCs w:val="14"/>
                <w:rtl/>
              </w:rPr>
            </w:pPr>
            <w:r>
              <w:rPr>
                <w:rFonts w:hint="cs"/>
                <w:b/>
                <w:bCs/>
                <w:sz w:val="14"/>
                <w:szCs w:val="14"/>
                <w:rtl/>
              </w:rPr>
              <w:t>1</w:t>
            </w:r>
          </w:p>
        </w:tc>
        <w:tc>
          <w:tcPr>
            <w:tcW w:w="7513" w:type="dxa"/>
          </w:tcPr>
          <w:p w14:paraId="2963ABA9" w14:textId="77777777" w:rsidR="0035386A" w:rsidRPr="0083523E" w:rsidRDefault="0035386A" w:rsidP="005A3984">
            <w:pPr>
              <w:pStyle w:val="a3"/>
              <w:numPr>
                <w:ilvl w:val="0"/>
                <w:numId w:val="12"/>
              </w:numPr>
              <w:rPr>
                <w:sz w:val="20"/>
                <w:szCs w:val="20"/>
                <w:rtl/>
              </w:rPr>
            </w:pPr>
            <w:r w:rsidRPr="0083523E">
              <w:rPr>
                <w:b/>
                <w:bCs/>
                <w:sz w:val="20"/>
                <w:szCs w:val="20"/>
                <w:rtl/>
              </w:rPr>
              <w:t xml:space="preserve">מערכת העצבים החברתית </w:t>
            </w:r>
            <w:r w:rsidRPr="0083523E">
              <w:rPr>
                <w:sz w:val="20"/>
                <w:szCs w:val="20"/>
                <w:rtl/>
              </w:rPr>
              <w:t xml:space="preserve">(המסלול </w:t>
            </w:r>
            <w:proofErr w:type="spellStart"/>
            <w:r w:rsidRPr="0083523E">
              <w:rPr>
                <w:sz w:val="20"/>
                <w:szCs w:val="20"/>
                <w:rtl/>
              </w:rPr>
              <w:t>הוונטרלי</w:t>
            </w:r>
            <w:proofErr w:type="spellEnd"/>
            <w:r w:rsidRPr="0083523E">
              <w:rPr>
                <w:sz w:val="20"/>
                <w:szCs w:val="20"/>
                <w:rtl/>
              </w:rPr>
              <w:t>): מעצב</w:t>
            </w:r>
            <w:r w:rsidRPr="0083523E">
              <w:rPr>
                <w:rFonts w:hint="cs"/>
                <w:sz w:val="20"/>
                <w:szCs w:val="20"/>
                <w:rtl/>
              </w:rPr>
              <w:t xml:space="preserve">בת </w:t>
            </w:r>
            <w:r w:rsidRPr="0083523E">
              <w:rPr>
                <w:sz w:val="20"/>
                <w:szCs w:val="20"/>
                <w:rtl/>
              </w:rPr>
              <w:t xml:space="preserve">את הבעות הפנים, את </w:t>
            </w:r>
            <w:r w:rsidR="00945427">
              <w:rPr>
                <w:rFonts w:hint="cs"/>
                <w:sz w:val="20"/>
                <w:szCs w:val="20"/>
                <w:rtl/>
              </w:rPr>
              <w:t xml:space="preserve">מיתרי </w:t>
            </w:r>
            <w:r w:rsidRPr="0083523E">
              <w:rPr>
                <w:sz w:val="20"/>
                <w:szCs w:val="20"/>
                <w:rtl/>
              </w:rPr>
              <w:t xml:space="preserve">הקול, </w:t>
            </w:r>
            <w:r w:rsidR="00945427">
              <w:rPr>
                <w:rFonts w:hint="cs"/>
                <w:sz w:val="20"/>
                <w:szCs w:val="20"/>
                <w:rtl/>
              </w:rPr>
              <w:t xml:space="preserve">הגרון, מערכת </w:t>
            </w:r>
            <w:r w:rsidRPr="0083523E">
              <w:rPr>
                <w:sz w:val="20"/>
                <w:szCs w:val="20"/>
                <w:rtl/>
              </w:rPr>
              <w:t>השמיעה ופונקציות קשורות אחרות</w:t>
            </w:r>
            <w:r w:rsidRPr="0083523E">
              <w:rPr>
                <w:rFonts w:hint="cs"/>
                <w:sz w:val="20"/>
                <w:szCs w:val="20"/>
                <w:rtl/>
              </w:rPr>
              <w:t xml:space="preserve"> </w:t>
            </w:r>
            <w:r w:rsidRPr="0083523E">
              <w:rPr>
                <w:sz w:val="20"/>
                <w:szCs w:val="20"/>
                <w:rtl/>
              </w:rPr>
              <w:t>ע"י נוירוטרנסמיטרים "</w:t>
            </w:r>
            <w:r w:rsidRPr="0083523E">
              <w:rPr>
                <w:sz w:val="20"/>
                <w:szCs w:val="20"/>
                <w:u w:val="single"/>
                <w:rtl/>
              </w:rPr>
              <w:t>מקרבים</w:t>
            </w:r>
            <w:r w:rsidRPr="0083523E">
              <w:rPr>
                <w:sz w:val="20"/>
                <w:szCs w:val="20"/>
                <w:rtl/>
              </w:rPr>
              <w:t xml:space="preserve">" </w:t>
            </w:r>
            <w:r w:rsidRPr="0083523E">
              <w:rPr>
                <w:b/>
                <w:bCs/>
                <w:sz w:val="20"/>
                <w:szCs w:val="20"/>
                <w:rtl/>
              </w:rPr>
              <w:t>אוקסיטוצין</w:t>
            </w:r>
            <w:r w:rsidRPr="0083523E">
              <w:rPr>
                <w:sz w:val="20"/>
                <w:szCs w:val="20"/>
                <w:rtl/>
              </w:rPr>
              <w:t xml:space="preserve"> וחבורתו (</w:t>
            </w:r>
            <w:proofErr w:type="spellStart"/>
            <w:r w:rsidRPr="0083523E">
              <w:rPr>
                <w:sz w:val="20"/>
                <w:szCs w:val="20"/>
                <w:rtl/>
              </w:rPr>
              <w:t>וואסופרסין</w:t>
            </w:r>
            <w:proofErr w:type="spellEnd"/>
            <w:r w:rsidRPr="0083523E">
              <w:rPr>
                <w:sz w:val="20"/>
                <w:szCs w:val="20"/>
                <w:rtl/>
              </w:rPr>
              <w:t>)</w:t>
            </w:r>
            <w:r w:rsidR="0083523E" w:rsidRPr="0083523E">
              <w:rPr>
                <w:sz w:val="20"/>
                <w:szCs w:val="20"/>
                <w:rtl/>
              </w:rPr>
              <w:br/>
            </w:r>
            <w:r w:rsidRPr="0083523E">
              <w:rPr>
                <w:b/>
                <w:bCs/>
                <w:sz w:val="20"/>
                <w:szCs w:val="20"/>
                <w:rtl/>
              </w:rPr>
              <w:t>בשגרה</w:t>
            </w:r>
            <w:r w:rsidRPr="0083523E">
              <w:rPr>
                <w:sz w:val="20"/>
                <w:szCs w:val="20"/>
                <w:rtl/>
              </w:rPr>
              <w:t>: אחראי על אהבה,</w:t>
            </w:r>
            <w:r w:rsidRPr="0083523E">
              <w:rPr>
                <w:rFonts w:hint="cs"/>
                <w:sz w:val="20"/>
                <w:szCs w:val="20"/>
                <w:rtl/>
              </w:rPr>
              <w:t xml:space="preserve"> </w:t>
            </w:r>
            <w:r w:rsidRPr="0083523E">
              <w:rPr>
                <w:sz w:val="20"/>
                <w:szCs w:val="20"/>
                <w:rtl/>
              </w:rPr>
              <w:t xml:space="preserve">התקשרות, </w:t>
            </w:r>
            <w:proofErr w:type="spellStart"/>
            <w:r w:rsidRPr="0083523E">
              <w:rPr>
                <w:sz w:val="20"/>
                <w:szCs w:val="20"/>
                <w:rtl/>
              </w:rPr>
              <w:t>חיברות</w:t>
            </w:r>
            <w:proofErr w:type="spellEnd"/>
            <w:r w:rsidRPr="0083523E">
              <w:rPr>
                <w:sz w:val="20"/>
                <w:szCs w:val="20"/>
                <w:rtl/>
              </w:rPr>
              <w:t xml:space="preserve">, נשימה, </w:t>
            </w:r>
            <w:proofErr w:type="spellStart"/>
            <w:r w:rsidRPr="0083523E">
              <w:rPr>
                <w:sz w:val="20"/>
                <w:szCs w:val="20"/>
                <w:rtl/>
              </w:rPr>
              <w:t>פרוזודיה</w:t>
            </w:r>
            <w:proofErr w:type="spellEnd"/>
            <w:r w:rsidRPr="0083523E">
              <w:rPr>
                <w:sz w:val="20"/>
                <w:szCs w:val="20"/>
                <w:rtl/>
              </w:rPr>
              <w:t xml:space="preserve">, קול, אינטראקציה ומשחק הדדי, </w:t>
            </w:r>
            <w:r w:rsidRPr="0083523E">
              <w:rPr>
                <w:rFonts w:hint="cs"/>
                <w:sz w:val="20"/>
                <w:szCs w:val="20"/>
                <w:rtl/>
              </w:rPr>
              <w:t xml:space="preserve">שפה, </w:t>
            </w:r>
            <w:r w:rsidRPr="0083523E">
              <w:rPr>
                <w:sz w:val="20"/>
                <w:szCs w:val="20"/>
                <w:rtl/>
              </w:rPr>
              <w:t>קשר ותקשורת</w:t>
            </w:r>
            <w:r w:rsidR="0083523E" w:rsidRPr="0083523E">
              <w:rPr>
                <w:sz w:val="20"/>
                <w:szCs w:val="20"/>
                <w:rtl/>
              </w:rPr>
              <w:br/>
            </w:r>
            <w:r w:rsidRPr="0083523E">
              <w:rPr>
                <w:b/>
                <w:bCs/>
                <w:sz w:val="20"/>
                <w:szCs w:val="20"/>
                <w:rtl/>
              </w:rPr>
              <w:t>בחרום</w:t>
            </w:r>
            <w:r w:rsidRPr="0083523E">
              <w:rPr>
                <w:sz w:val="20"/>
                <w:szCs w:val="20"/>
                <w:rtl/>
              </w:rPr>
              <w:t>: משתמשת בתקשורת, באמפטיה, בנחמה, באהבה, בשיתוף פעולה, בעבודת צוות</w:t>
            </w:r>
            <w:r w:rsidRPr="0083523E">
              <w:rPr>
                <w:rFonts w:hint="cs"/>
                <w:sz w:val="20"/>
                <w:szCs w:val="20"/>
                <w:rtl/>
              </w:rPr>
              <w:t xml:space="preserve"> על מנת להתמודד עם אתגרים.</w:t>
            </w:r>
          </w:p>
          <w:p w14:paraId="6FBD29B0" w14:textId="77777777" w:rsidR="0035386A" w:rsidRPr="00DA3B18" w:rsidRDefault="0035386A" w:rsidP="005A3984">
            <w:pPr>
              <w:rPr>
                <w:b/>
                <w:bCs/>
                <w:sz w:val="20"/>
                <w:szCs w:val="20"/>
                <w:rtl/>
              </w:rPr>
            </w:pPr>
          </w:p>
        </w:tc>
      </w:tr>
    </w:tbl>
    <w:p w14:paraId="4AB50476" w14:textId="77777777" w:rsidR="0035386A" w:rsidRDefault="0035386A" w:rsidP="005A3984">
      <w:pPr>
        <w:rPr>
          <w:sz w:val="20"/>
          <w:szCs w:val="20"/>
          <w:rtl/>
        </w:rPr>
      </w:pPr>
    </w:p>
    <w:p w14:paraId="1D790B2B" w14:textId="77777777" w:rsidR="00526788" w:rsidRDefault="00E13099" w:rsidP="00945427">
      <w:pPr>
        <w:rPr>
          <w:b/>
          <w:bCs/>
          <w:sz w:val="20"/>
          <w:szCs w:val="20"/>
          <w:rtl/>
        </w:rPr>
      </w:pPr>
      <w:r w:rsidRPr="00DA3B18">
        <w:rPr>
          <w:sz w:val="20"/>
          <w:szCs w:val="20"/>
          <w:rtl/>
        </w:rPr>
        <w:t xml:space="preserve">שוב האידאל אינו הפעלה של מערכת העצבים החברתית לבדה, אלא בהפעלה </w:t>
      </w:r>
      <w:r w:rsidRPr="00DA3B18">
        <w:rPr>
          <w:b/>
          <w:bCs/>
          <w:sz w:val="20"/>
          <w:szCs w:val="20"/>
          <w:rtl/>
        </w:rPr>
        <w:t>אינטגרטיבית</w:t>
      </w:r>
      <w:r w:rsidRPr="00DA3B18">
        <w:rPr>
          <w:sz w:val="20"/>
          <w:szCs w:val="20"/>
          <w:rtl/>
        </w:rPr>
        <w:t xml:space="preserve"> ומאוזנת של שלושתן.</w:t>
      </w:r>
    </w:p>
    <w:p w14:paraId="47AE4477" w14:textId="77777777" w:rsidR="00E13099" w:rsidRDefault="009F0902" w:rsidP="005A3984">
      <w:pPr>
        <w:rPr>
          <w:sz w:val="20"/>
          <w:szCs w:val="20"/>
          <w:rtl/>
        </w:rPr>
      </w:pPr>
      <w:r>
        <w:rPr>
          <w:rFonts w:hint="cs"/>
          <w:b/>
          <w:bCs/>
          <w:sz w:val="20"/>
          <w:szCs w:val="20"/>
          <w:rtl/>
        </w:rPr>
        <w:t xml:space="preserve">כיצד בשגרה </w:t>
      </w:r>
      <w:r w:rsidR="00E13099" w:rsidRPr="00DA3B18">
        <w:rPr>
          <w:b/>
          <w:bCs/>
          <w:sz w:val="20"/>
          <w:szCs w:val="20"/>
          <w:rtl/>
        </w:rPr>
        <w:t xml:space="preserve">השפה המגדלת </w:t>
      </w:r>
      <w:r>
        <w:rPr>
          <w:rFonts w:hint="cs"/>
          <w:b/>
          <w:bCs/>
          <w:sz w:val="20"/>
          <w:szCs w:val="20"/>
          <w:rtl/>
        </w:rPr>
        <w:t xml:space="preserve">מסייעת </w:t>
      </w:r>
      <w:r w:rsidR="00526788">
        <w:rPr>
          <w:rFonts w:hint="cs"/>
          <w:b/>
          <w:bCs/>
          <w:sz w:val="20"/>
          <w:szCs w:val="20"/>
          <w:rtl/>
        </w:rPr>
        <w:t xml:space="preserve">בשגרה </w:t>
      </w:r>
      <w:r>
        <w:rPr>
          <w:rFonts w:hint="cs"/>
          <w:b/>
          <w:bCs/>
          <w:sz w:val="20"/>
          <w:szCs w:val="20"/>
          <w:rtl/>
        </w:rPr>
        <w:t>באינטגרציה בין שלושת הענפים של מערכת העצבים</w:t>
      </w:r>
      <w:r w:rsidR="00E13099" w:rsidRPr="00DA3B18">
        <w:rPr>
          <w:b/>
          <w:bCs/>
          <w:sz w:val="20"/>
          <w:szCs w:val="20"/>
          <w:rtl/>
        </w:rPr>
        <w:t>?</w:t>
      </w:r>
    </w:p>
    <w:p w14:paraId="03856CE4" w14:textId="77777777" w:rsidR="00526788" w:rsidRDefault="00E13099" w:rsidP="005A3984">
      <w:pPr>
        <w:rPr>
          <w:sz w:val="20"/>
          <w:szCs w:val="20"/>
          <w:rtl/>
        </w:rPr>
      </w:pPr>
      <w:r w:rsidRPr="00DA3B18">
        <w:rPr>
          <w:sz w:val="20"/>
          <w:szCs w:val="20"/>
        </w:rPr>
        <w:br/>
      </w:r>
      <w:r w:rsidR="00526788" w:rsidRPr="00526788">
        <w:rPr>
          <w:rFonts w:hint="cs"/>
          <w:b/>
          <w:bCs/>
          <w:sz w:val="20"/>
          <w:szCs w:val="20"/>
          <w:rtl/>
        </w:rPr>
        <w:t>ע"י שמירה של מערכת העצבים החברתית זמינה:</w:t>
      </w:r>
      <w:r w:rsidR="00526788">
        <w:rPr>
          <w:rFonts w:hint="cs"/>
          <w:sz w:val="20"/>
          <w:szCs w:val="20"/>
          <w:rtl/>
        </w:rPr>
        <w:t xml:space="preserve"> </w:t>
      </w:r>
    </w:p>
    <w:p w14:paraId="30AF0A45" w14:textId="77777777" w:rsidR="00E13099" w:rsidRPr="00DA3B18" w:rsidRDefault="00E13099" w:rsidP="005A3984">
      <w:pPr>
        <w:rPr>
          <w:sz w:val="20"/>
          <w:szCs w:val="20"/>
          <w:rtl/>
        </w:rPr>
      </w:pPr>
      <w:r w:rsidRPr="00DA3B18">
        <w:rPr>
          <w:sz w:val="20"/>
          <w:szCs w:val="20"/>
          <w:rtl/>
        </w:rPr>
        <w:t xml:space="preserve">תיוג, שיפוט, ושיטור ע"י דמויות ההתקשרות מסומן ע"י מערכת העצבים החברתית כבגידה שלהם, וגורם </w:t>
      </w:r>
      <w:proofErr w:type="spellStart"/>
      <w:r w:rsidRPr="00DA3B18">
        <w:rPr>
          <w:sz w:val="20"/>
          <w:szCs w:val="20"/>
          <w:rtl/>
        </w:rPr>
        <w:t>לשאט</w:t>
      </w:r>
      <w:proofErr w:type="spellEnd"/>
      <w:r w:rsidRPr="00DA3B18">
        <w:rPr>
          <w:sz w:val="20"/>
          <w:szCs w:val="20"/>
          <w:rtl/>
        </w:rPr>
        <w:t xml:space="preserve"> דאון שלה</w:t>
      </w:r>
      <w:r w:rsidR="00526788">
        <w:rPr>
          <w:rFonts w:hint="cs"/>
          <w:sz w:val="20"/>
          <w:szCs w:val="20"/>
          <w:rtl/>
        </w:rPr>
        <w:t>,</w:t>
      </w:r>
      <w:r w:rsidRPr="00DA3B18">
        <w:rPr>
          <w:sz w:val="20"/>
          <w:szCs w:val="20"/>
          <w:rtl/>
        </w:rPr>
        <w:t xml:space="preserve"> ומשאיר את הילד עם </w:t>
      </w:r>
      <w:r w:rsidRPr="00DA3B18">
        <w:rPr>
          <w:sz w:val="20"/>
          <w:szCs w:val="20"/>
        </w:rPr>
        <w:t>FFF</w:t>
      </w:r>
      <w:r w:rsidR="00526788">
        <w:rPr>
          <w:rFonts w:hint="cs"/>
          <w:sz w:val="20"/>
          <w:szCs w:val="20"/>
          <w:rtl/>
        </w:rPr>
        <w:t xml:space="preserve"> (הולך יחד עם החישוב "אני לא שייך של </w:t>
      </w:r>
      <w:proofErr w:type="spellStart"/>
      <w:r w:rsidR="00526788">
        <w:rPr>
          <w:rFonts w:hint="cs"/>
          <w:sz w:val="20"/>
          <w:szCs w:val="20"/>
          <w:rtl/>
        </w:rPr>
        <w:t>האמיגדלה</w:t>
      </w:r>
      <w:proofErr w:type="spellEnd"/>
      <w:r w:rsidR="00526788">
        <w:rPr>
          <w:rFonts w:hint="cs"/>
          <w:sz w:val="20"/>
          <w:szCs w:val="20"/>
          <w:rtl/>
        </w:rPr>
        <w:t>)</w:t>
      </w:r>
    </w:p>
    <w:p w14:paraId="4629CFAF" w14:textId="77777777" w:rsidR="00E13099" w:rsidRPr="00DA3B18" w:rsidRDefault="00E13099" w:rsidP="005A3984">
      <w:pPr>
        <w:rPr>
          <w:sz w:val="20"/>
          <w:szCs w:val="20"/>
          <w:rtl/>
        </w:rPr>
      </w:pPr>
      <w:r>
        <w:rPr>
          <w:rFonts w:hint="cs"/>
          <w:sz w:val="20"/>
          <w:szCs w:val="20"/>
          <w:rtl/>
        </w:rPr>
        <w:t xml:space="preserve">השפה המגדלת </w:t>
      </w:r>
      <w:r w:rsidRPr="00DA3B18">
        <w:rPr>
          <w:sz w:val="20"/>
          <w:szCs w:val="20"/>
          <w:rtl/>
        </w:rPr>
        <w:t xml:space="preserve">עובדת על שיקום "חבלות" במערכת העצבים החברתית, </w:t>
      </w:r>
      <w:r>
        <w:rPr>
          <w:rFonts w:hint="cs"/>
          <w:sz w:val="20"/>
          <w:szCs w:val="20"/>
          <w:rtl/>
        </w:rPr>
        <w:t xml:space="preserve">ואקטיבציה שלה. זאת ע"י </w:t>
      </w:r>
      <w:r w:rsidRPr="00DA3B18">
        <w:rPr>
          <w:sz w:val="20"/>
          <w:szCs w:val="20"/>
          <w:rtl/>
        </w:rPr>
        <w:t xml:space="preserve">החלפה מודעת של שפה/טון דיבור שיפוטי ומנתק, </w:t>
      </w:r>
      <w:r>
        <w:rPr>
          <w:rFonts w:hint="cs"/>
          <w:sz w:val="20"/>
          <w:szCs w:val="20"/>
          <w:rtl/>
        </w:rPr>
        <w:t xml:space="preserve">וע"י </w:t>
      </w:r>
      <w:r w:rsidRPr="00DA3B18">
        <w:rPr>
          <w:sz w:val="20"/>
          <w:szCs w:val="20"/>
          <w:rtl/>
        </w:rPr>
        <w:t>אימוץ</w:t>
      </w:r>
      <w:r>
        <w:rPr>
          <w:sz w:val="20"/>
          <w:szCs w:val="20"/>
          <w:rtl/>
        </w:rPr>
        <w:t xml:space="preserve"> שפה ערכית, מכבדת, </w:t>
      </w:r>
      <w:r>
        <w:rPr>
          <w:rFonts w:hint="cs"/>
          <w:sz w:val="20"/>
          <w:szCs w:val="20"/>
          <w:rtl/>
        </w:rPr>
        <w:t>ו</w:t>
      </w:r>
      <w:r>
        <w:rPr>
          <w:sz w:val="20"/>
          <w:szCs w:val="20"/>
          <w:rtl/>
        </w:rPr>
        <w:t>משדרת קרבה</w:t>
      </w:r>
      <w:r>
        <w:rPr>
          <w:rFonts w:hint="cs"/>
          <w:sz w:val="20"/>
          <w:szCs w:val="20"/>
          <w:rtl/>
        </w:rPr>
        <w:t>.</w:t>
      </w:r>
    </w:p>
    <w:p w14:paraId="4D114583" w14:textId="77777777" w:rsidR="00E13099" w:rsidRPr="00DA3B18" w:rsidRDefault="00E13099" w:rsidP="005A3984">
      <w:pPr>
        <w:rPr>
          <w:sz w:val="20"/>
          <w:szCs w:val="20"/>
          <w:rtl/>
        </w:rPr>
      </w:pPr>
      <w:r w:rsidRPr="00DA3B18">
        <w:rPr>
          <w:sz w:val="20"/>
          <w:szCs w:val="20"/>
          <w:rtl/>
        </w:rPr>
        <w:t>ההורה כמגדלור עמוד 36:</w:t>
      </w:r>
      <w:r w:rsidRPr="00DA3B18">
        <w:rPr>
          <w:sz w:val="20"/>
          <w:szCs w:val="20"/>
        </w:rPr>
        <w:br/>
      </w:r>
      <w:r w:rsidRPr="00DA3B18">
        <w:rPr>
          <w:sz w:val="20"/>
          <w:szCs w:val="20"/>
          <w:rtl/>
        </w:rPr>
        <w:t>"אהבה בלתי מותנית קשורה ביכולת האוהב לראות מעשה מזיק, מכאיב, או שלילי, שלא ניתן לקבל  מצד ילד או אדם אהוב אחר, ועם זאת עדיין</w:t>
      </w:r>
      <w:r>
        <w:rPr>
          <w:rFonts w:hint="cs"/>
          <w:sz w:val="20"/>
          <w:szCs w:val="20"/>
          <w:rtl/>
        </w:rPr>
        <w:t xml:space="preserve"> </w:t>
      </w:r>
      <w:r w:rsidRPr="00DA3B18">
        <w:rPr>
          <w:sz w:val="20"/>
          <w:szCs w:val="20"/>
          <w:rtl/>
        </w:rPr>
        <w:t xml:space="preserve">לשמור על תחושת שייכות, ערבות, </w:t>
      </w:r>
      <w:proofErr w:type="spellStart"/>
      <w:r w:rsidRPr="00DA3B18">
        <w:rPr>
          <w:sz w:val="20"/>
          <w:szCs w:val="20"/>
          <w:rtl/>
        </w:rPr>
        <w:t>ואיכפתיות</w:t>
      </w:r>
      <w:proofErr w:type="spellEnd"/>
      <w:r>
        <w:rPr>
          <w:sz w:val="20"/>
          <w:szCs w:val="20"/>
          <w:rtl/>
        </w:rPr>
        <w:t xml:space="preserve"> כלפי האהוב</w:t>
      </w:r>
      <w:r>
        <w:rPr>
          <w:rFonts w:hint="cs"/>
          <w:sz w:val="20"/>
          <w:szCs w:val="20"/>
          <w:rtl/>
        </w:rPr>
        <w:t>.</w:t>
      </w:r>
    </w:p>
    <w:p w14:paraId="2AA4A3BC" w14:textId="77777777" w:rsidR="00B53B84" w:rsidRPr="00DA3B18" w:rsidRDefault="00E13099" w:rsidP="004832ED">
      <w:pPr>
        <w:jc w:val="center"/>
        <w:rPr>
          <w:b/>
          <w:bCs/>
          <w:sz w:val="20"/>
          <w:szCs w:val="20"/>
          <w:rtl/>
        </w:rPr>
      </w:pPr>
      <w:r>
        <w:rPr>
          <w:sz w:val="20"/>
          <w:szCs w:val="20"/>
          <w:rtl/>
        </w:rPr>
        <w:br w:type="page"/>
      </w:r>
      <w:r w:rsidR="00B53B84" w:rsidRPr="00DA3B18">
        <w:rPr>
          <w:noProof/>
          <w:sz w:val="20"/>
          <w:szCs w:val="20"/>
        </w:rPr>
        <w:lastRenderedPageBreak/>
        <w:drawing>
          <wp:inline distT="0" distB="0" distL="0" distR="0" wp14:anchorId="62735459" wp14:editId="7D77BD75">
            <wp:extent cx="1971675" cy="1085850"/>
            <wp:effectExtent l="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16" t="6421" r="39501" b="56979"/>
                    <a:stretch/>
                  </pic:blipFill>
                  <pic:spPr bwMode="auto">
                    <a:xfrm>
                      <a:off x="0" y="0"/>
                      <a:ext cx="1971675" cy="1085850"/>
                    </a:xfrm>
                    <a:prstGeom prst="rect">
                      <a:avLst/>
                    </a:prstGeom>
                    <a:ln>
                      <a:noFill/>
                    </a:ln>
                    <a:extLst>
                      <a:ext uri="{53640926-AAD7-44D8-BBD7-CCE9431645EC}">
                        <a14:shadowObscured xmlns:a14="http://schemas.microsoft.com/office/drawing/2010/main"/>
                      </a:ext>
                    </a:extLst>
                  </pic:spPr>
                </pic:pic>
              </a:graphicData>
            </a:graphic>
          </wp:inline>
        </w:drawing>
      </w:r>
    </w:p>
    <w:p w14:paraId="092A216B" w14:textId="77777777" w:rsidR="005154CD" w:rsidRPr="00DA3B18" w:rsidRDefault="002C7437" w:rsidP="005A3984">
      <w:pPr>
        <w:rPr>
          <w:sz w:val="20"/>
          <w:szCs w:val="20"/>
          <w:rtl/>
        </w:rPr>
      </w:pPr>
      <w:r>
        <w:rPr>
          <w:rFonts w:hint="cs"/>
          <w:b/>
          <w:bCs/>
          <w:sz w:val="20"/>
          <w:szCs w:val="20"/>
          <w:rtl/>
        </w:rPr>
        <w:t xml:space="preserve">כמה מילים על </w:t>
      </w:r>
      <w:r w:rsidR="005154CD" w:rsidRPr="00DA3B18">
        <w:rPr>
          <w:b/>
          <w:bCs/>
          <w:sz w:val="20"/>
          <w:szCs w:val="20"/>
          <w:rtl/>
        </w:rPr>
        <w:t>חלון הסיבולת:</w:t>
      </w:r>
    </w:p>
    <w:p w14:paraId="3050A93D" w14:textId="77777777" w:rsidR="008B2800" w:rsidRDefault="005154CD" w:rsidP="005A3984">
      <w:pPr>
        <w:rPr>
          <w:b/>
          <w:bCs/>
          <w:sz w:val="20"/>
          <w:szCs w:val="20"/>
          <w:rtl/>
        </w:rPr>
      </w:pPr>
      <w:r w:rsidRPr="00DA3B18">
        <w:rPr>
          <w:b/>
          <w:bCs/>
          <w:sz w:val="20"/>
          <w:szCs w:val="20"/>
          <w:rtl/>
        </w:rPr>
        <w:t xml:space="preserve">חלון הסיבולת הוא </w:t>
      </w:r>
      <w:proofErr w:type="spellStart"/>
      <w:r w:rsidRPr="00DA3B18">
        <w:rPr>
          <w:b/>
          <w:bCs/>
          <w:sz w:val="20"/>
          <w:szCs w:val="20"/>
          <w:rtl/>
        </w:rPr>
        <w:t>איזור</w:t>
      </w:r>
      <w:proofErr w:type="spellEnd"/>
      <w:r w:rsidRPr="00DA3B18">
        <w:rPr>
          <w:b/>
          <w:bCs/>
          <w:sz w:val="20"/>
          <w:szCs w:val="20"/>
          <w:rtl/>
        </w:rPr>
        <w:t xml:space="preserve"> בו </w:t>
      </w:r>
      <w:r w:rsidR="008B2800">
        <w:rPr>
          <w:rFonts w:hint="cs"/>
          <w:b/>
          <w:bCs/>
          <w:sz w:val="20"/>
          <w:szCs w:val="20"/>
          <w:rtl/>
        </w:rPr>
        <w:t>או:</w:t>
      </w:r>
    </w:p>
    <w:p w14:paraId="217958D0" w14:textId="77777777" w:rsidR="008B2800" w:rsidRDefault="005154CD" w:rsidP="005A3984">
      <w:pPr>
        <w:pStyle w:val="a3"/>
        <w:numPr>
          <w:ilvl w:val="0"/>
          <w:numId w:val="8"/>
        </w:numPr>
        <w:rPr>
          <w:sz w:val="20"/>
          <w:szCs w:val="20"/>
        </w:rPr>
      </w:pPr>
      <w:r w:rsidRPr="008B2800">
        <w:rPr>
          <w:sz w:val="20"/>
          <w:szCs w:val="20"/>
          <w:rtl/>
        </w:rPr>
        <w:t xml:space="preserve">אני </w:t>
      </w:r>
      <w:r w:rsidRPr="002A6D82">
        <w:rPr>
          <w:color w:val="FF0000"/>
          <w:sz w:val="20"/>
          <w:szCs w:val="20"/>
          <w:rtl/>
        </w:rPr>
        <w:t>לא מרגישה איום לקיום הב</w:t>
      </w:r>
      <w:r w:rsidR="008B2800" w:rsidRPr="002A6D82">
        <w:rPr>
          <w:color w:val="FF0000"/>
          <w:sz w:val="20"/>
          <w:szCs w:val="20"/>
          <w:rtl/>
        </w:rPr>
        <w:t xml:space="preserve">סיסי </w:t>
      </w:r>
      <w:r w:rsidR="008B2800">
        <w:rPr>
          <w:sz w:val="20"/>
          <w:szCs w:val="20"/>
          <w:rtl/>
        </w:rPr>
        <w:t xml:space="preserve">שלי </w:t>
      </w:r>
      <w:r w:rsidR="008B2800" w:rsidRPr="002A6D82">
        <w:rPr>
          <w:color w:val="2E74B5" w:themeColor="accent1" w:themeShade="BF"/>
          <w:sz w:val="20"/>
          <w:szCs w:val="20"/>
          <w:rtl/>
        </w:rPr>
        <w:t>או לשייכות שלי ל"להקה"</w:t>
      </w:r>
      <w:r w:rsidR="008B2800">
        <w:rPr>
          <w:rFonts w:hint="cs"/>
          <w:sz w:val="20"/>
          <w:szCs w:val="20"/>
          <w:rtl/>
        </w:rPr>
        <w:t xml:space="preserve">, </w:t>
      </w:r>
      <w:r w:rsidR="00B53B84" w:rsidRPr="008B2800">
        <w:rPr>
          <w:rFonts w:hint="cs"/>
          <w:sz w:val="20"/>
          <w:szCs w:val="20"/>
          <w:rtl/>
        </w:rPr>
        <w:t>או</w:t>
      </w:r>
      <w:r w:rsidR="008B2800">
        <w:rPr>
          <w:rFonts w:hint="cs"/>
          <w:sz w:val="20"/>
          <w:szCs w:val="20"/>
          <w:rtl/>
        </w:rPr>
        <w:t>-</w:t>
      </w:r>
    </w:p>
    <w:p w14:paraId="4750DA43" w14:textId="77777777" w:rsidR="008B2800" w:rsidRDefault="00B53B84" w:rsidP="005A3984">
      <w:pPr>
        <w:pStyle w:val="a3"/>
        <w:numPr>
          <w:ilvl w:val="0"/>
          <w:numId w:val="8"/>
        </w:numPr>
        <w:rPr>
          <w:sz w:val="20"/>
          <w:szCs w:val="20"/>
        </w:rPr>
      </w:pPr>
      <w:r w:rsidRPr="008B2800">
        <w:rPr>
          <w:rFonts w:hint="cs"/>
          <w:sz w:val="20"/>
          <w:szCs w:val="20"/>
          <w:rtl/>
        </w:rPr>
        <w:t>שהאיום הו</w:t>
      </w:r>
      <w:r w:rsidR="008B2800" w:rsidRPr="008B2800">
        <w:rPr>
          <w:rFonts w:hint="cs"/>
          <w:sz w:val="20"/>
          <w:szCs w:val="20"/>
          <w:rtl/>
        </w:rPr>
        <w:t>א</w:t>
      </w:r>
      <w:r w:rsidRPr="008B2800">
        <w:rPr>
          <w:rFonts w:hint="cs"/>
          <w:sz w:val="20"/>
          <w:szCs w:val="20"/>
          <w:rtl/>
        </w:rPr>
        <w:t xml:space="preserve"> "לפי מידתי", </w:t>
      </w:r>
      <w:r w:rsidRPr="008B2800">
        <w:rPr>
          <w:rFonts w:hint="cs"/>
          <w:b/>
          <w:bCs/>
          <w:sz w:val="20"/>
          <w:szCs w:val="20"/>
          <w:rtl/>
        </w:rPr>
        <w:t>ואני מסוגלת לשאת אותו</w:t>
      </w:r>
      <w:r w:rsidRPr="008B2800">
        <w:rPr>
          <w:rFonts w:hint="cs"/>
          <w:sz w:val="20"/>
          <w:szCs w:val="20"/>
          <w:rtl/>
        </w:rPr>
        <w:t xml:space="preserve">. </w:t>
      </w:r>
    </w:p>
    <w:p w14:paraId="03D206BF" w14:textId="77777777" w:rsidR="005154CD" w:rsidRPr="008B2800" w:rsidRDefault="005154CD" w:rsidP="005A3984">
      <w:pPr>
        <w:rPr>
          <w:sz w:val="20"/>
          <w:szCs w:val="20"/>
          <w:rtl/>
        </w:rPr>
      </w:pPr>
      <w:r w:rsidRPr="008B2800">
        <w:rPr>
          <w:sz w:val="20"/>
          <w:szCs w:val="20"/>
          <w:rtl/>
        </w:rPr>
        <w:t xml:space="preserve">שם המערכת הלימבית שלי, והמערכת </w:t>
      </w:r>
      <w:proofErr w:type="spellStart"/>
      <w:r w:rsidRPr="008B2800">
        <w:rPr>
          <w:sz w:val="20"/>
          <w:szCs w:val="20"/>
          <w:rtl/>
        </w:rPr>
        <w:t>ההשרדותית</w:t>
      </w:r>
      <w:proofErr w:type="spellEnd"/>
      <w:r w:rsidRPr="008B2800">
        <w:rPr>
          <w:sz w:val="20"/>
          <w:szCs w:val="20"/>
          <w:rtl/>
        </w:rPr>
        <w:t xml:space="preserve"> שלי </w:t>
      </w:r>
      <w:r w:rsidR="002A6D82">
        <w:rPr>
          <w:rFonts w:hint="cs"/>
          <w:sz w:val="20"/>
          <w:szCs w:val="20"/>
          <w:rtl/>
        </w:rPr>
        <w:t xml:space="preserve">מאותתות </w:t>
      </w:r>
      <w:r w:rsidR="002C7437">
        <w:rPr>
          <w:rFonts w:hint="cs"/>
          <w:sz w:val="20"/>
          <w:szCs w:val="20"/>
          <w:rtl/>
        </w:rPr>
        <w:t xml:space="preserve">איפה שהוא </w:t>
      </w:r>
      <w:r w:rsidR="002A6D82">
        <w:rPr>
          <w:rFonts w:hint="cs"/>
          <w:sz w:val="20"/>
          <w:szCs w:val="20"/>
          <w:rtl/>
        </w:rPr>
        <w:t xml:space="preserve">על </w:t>
      </w:r>
      <w:r w:rsidR="002C7437">
        <w:rPr>
          <w:rFonts w:hint="cs"/>
          <w:sz w:val="20"/>
          <w:szCs w:val="20"/>
          <w:rtl/>
        </w:rPr>
        <w:t xml:space="preserve">טווח בין </w:t>
      </w:r>
      <w:r w:rsidR="00C260B3">
        <w:rPr>
          <w:sz w:val="20"/>
          <w:szCs w:val="20"/>
          <w:rtl/>
        </w:rPr>
        <w:t>רגועו</w:t>
      </w:r>
      <w:r w:rsidR="00C260B3">
        <w:rPr>
          <w:rFonts w:hint="cs"/>
          <w:sz w:val="20"/>
          <w:szCs w:val="20"/>
          <w:rtl/>
        </w:rPr>
        <w:t>ת/</w:t>
      </w:r>
      <w:r w:rsidR="002C7437">
        <w:rPr>
          <w:rFonts w:hint="cs"/>
          <w:sz w:val="20"/>
          <w:szCs w:val="20"/>
          <w:rtl/>
        </w:rPr>
        <w:t>שלוות</w:t>
      </w:r>
      <w:r w:rsidR="00C260B3">
        <w:rPr>
          <w:rFonts w:hint="cs"/>
          <w:sz w:val="20"/>
          <w:szCs w:val="20"/>
          <w:rtl/>
        </w:rPr>
        <w:t>/נינוחות</w:t>
      </w:r>
      <w:r w:rsidR="002C7437">
        <w:rPr>
          <w:rFonts w:hint="cs"/>
          <w:sz w:val="20"/>
          <w:szCs w:val="20"/>
          <w:rtl/>
        </w:rPr>
        <w:t xml:space="preserve"> עד </w:t>
      </w:r>
      <w:proofErr w:type="spellStart"/>
      <w:r w:rsidR="002C7437">
        <w:rPr>
          <w:rFonts w:hint="cs"/>
          <w:sz w:val="20"/>
          <w:szCs w:val="20"/>
          <w:rtl/>
        </w:rPr>
        <w:t>עירניות</w:t>
      </w:r>
      <w:proofErr w:type="spellEnd"/>
      <w:r w:rsidR="002C7437">
        <w:rPr>
          <w:rFonts w:hint="cs"/>
          <w:sz w:val="20"/>
          <w:szCs w:val="20"/>
          <w:rtl/>
        </w:rPr>
        <w:t>/מרוגשות/</w:t>
      </w:r>
      <w:r w:rsidR="00C260B3">
        <w:rPr>
          <w:rFonts w:hint="cs"/>
          <w:sz w:val="20"/>
          <w:szCs w:val="20"/>
          <w:rtl/>
        </w:rPr>
        <w:t>מתלהבות/יוזמות/</w:t>
      </w:r>
      <w:r w:rsidR="002C7437">
        <w:rPr>
          <w:rFonts w:hint="cs"/>
          <w:sz w:val="20"/>
          <w:szCs w:val="20"/>
          <w:rtl/>
        </w:rPr>
        <w:t>אסרטיביות</w:t>
      </w:r>
      <w:r w:rsidRPr="008B2800">
        <w:rPr>
          <w:sz w:val="20"/>
          <w:szCs w:val="20"/>
          <w:rtl/>
        </w:rPr>
        <w:t>, ואני יכולה לעבוד מהמוח הניהולי שלי</w:t>
      </w:r>
      <w:r w:rsidR="002A6D82">
        <w:rPr>
          <w:rFonts w:hint="cs"/>
          <w:sz w:val="20"/>
          <w:szCs w:val="20"/>
          <w:rtl/>
        </w:rPr>
        <w:t xml:space="preserve">, </w:t>
      </w:r>
      <w:r w:rsidR="008B2800">
        <w:rPr>
          <w:rFonts w:hint="cs"/>
          <w:sz w:val="20"/>
          <w:szCs w:val="20"/>
          <w:rtl/>
        </w:rPr>
        <w:t>ממערכת העצבים החברתית</w:t>
      </w:r>
      <w:r w:rsidR="00B53B84" w:rsidRPr="008B2800">
        <w:rPr>
          <w:rFonts w:hint="cs"/>
          <w:sz w:val="20"/>
          <w:szCs w:val="20"/>
          <w:rtl/>
        </w:rPr>
        <w:t xml:space="preserve">, ולשאול </w:t>
      </w:r>
      <w:r w:rsidR="00B53B84" w:rsidRPr="002A6D82">
        <w:rPr>
          <w:rFonts w:hint="cs"/>
          <w:color w:val="538135" w:themeColor="accent6" w:themeShade="BF"/>
          <w:sz w:val="20"/>
          <w:szCs w:val="20"/>
          <w:rtl/>
        </w:rPr>
        <w:t>"מה אני יכולה ללמוד מזה?"</w:t>
      </w:r>
    </w:p>
    <w:p w14:paraId="2B598F07" w14:textId="77777777" w:rsidR="00B53B84" w:rsidRPr="008B2800" w:rsidRDefault="005154CD" w:rsidP="005A3984">
      <w:pPr>
        <w:rPr>
          <w:b/>
          <w:bCs/>
          <w:sz w:val="20"/>
          <w:szCs w:val="20"/>
          <w:rtl/>
        </w:rPr>
      </w:pPr>
      <w:r w:rsidRPr="008B2800">
        <w:rPr>
          <w:b/>
          <w:bCs/>
          <w:sz w:val="20"/>
          <w:szCs w:val="20"/>
          <w:rtl/>
        </w:rPr>
        <w:t xml:space="preserve">כאשר ילדים/או מבוגרים מוצפים </w:t>
      </w:r>
      <w:r w:rsidR="002C7437">
        <w:rPr>
          <w:rFonts w:hint="cs"/>
          <w:b/>
          <w:bCs/>
          <w:sz w:val="20"/>
          <w:szCs w:val="20"/>
          <w:rtl/>
        </w:rPr>
        <w:t xml:space="preserve">מידי </w:t>
      </w:r>
      <w:r w:rsidRPr="008B2800">
        <w:rPr>
          <w:b/>
          <w:bCs/>
          <w:sz w:val="20"/>
          <w:szCs w:val="20"/>
          <w:rtl/>
        </w:rPr>
        <w:t xml:space="preserve">על ידי </w:t>
      </w:r>
      <w:r w:rsidRPr="002C7437">
        <w:rPr>
          <w:b/>
          <w:bCs/>
          <w:sz w:val="20"/>
          <w:szCs w:val="20"/>
          <w:u w:val="single"/>
          <w:rtl/>
        </w:rPr>
        <w:t>רגש או איום</w:t>
      </w:r>
      <w:r w:rsidRPr="008B2800">
        <w:rPr>
          <w:b/>
          <w:bCs/>
          <w:sz w:val="20"/>
          <w:szCs w:val="20"/>
          <w:rtl/>
        </w:rPr>
        <w:t xml:space="preserve"> בסביבתם, </w:t>
      </w:r>
      <w:proofErr w:type="spellStart"/>
      <w:r w:rsidR="002C7437" w:rsidRPr="002A6D82">
        <w:rPr>
          <w:rFonts w:hint="cs"/>
          <w:b/>
          <w:bCs/>
          <w:color w:val="70AD47" w:themeColor="accent6"/>
          <w:sz w:val="20"/>
          <w:szCs w:val="20"/>
          <w:rtl/>
        </w:rPr>
        <w:t>האיזור</w:t>
      </w:r>
      <w:proofErr w:type="spellEnd"/>
      <w:r w:rsidR="002C7437" w:rsidRPr="002A6D82">
        <w:rPr>
          <w:rFonts w:hint="cs"/>
          <w:b/>
          <w:bCs/>
          <w:color w:val="70AD47" w:themeColor="accent6"/>
          <w:sz w:val="20"/>
          <w:szCs w:val="20"/>
          <w:rtl/>
        </w:rPr>
        <w:t xml:space="preserve"> הירוק </w:t>
      </w:r>
      <w:r w:rsidR="002C7437">
        <w:rPr>
          <w:rFonts w:hint="cs"/>
          <w:b/>
          <w:bCs/>
          <w:sz w:val="20"/>
          <w:szCs w:val="20"/>
          <w:rtl/>
        </w:rPr>
        <w:t>עולה על גדותיו, ו</w:t>
      </w:r>
      <w:r w:rsidR="00B53B84" w:rsidRPr="008B2800">
        <w:rPr>
          <w:rFonts w:hint="cs"/>
          <w:b/>
          <w:bCs/>
          <w:sz w:val="20"/>
          <w:szCs w:val="20"/>
          <w:rtl/>
        </w:rPr>
        <w:t>קורה אחד משניים:</w:t>
      </w:r>
    </w:p>
    <w:p w14:paraId="25D0B784" w14:textId="77777777" w:rsidR="00B53B84" w:rsidRPr="00DA3B18" w:rsidRDefault="00B53B84" w:rsidP="005A3984">
      <w:pPr>
        <w:pStyle w:val="a3"/>
        <w:numPr>
          <w:ilvl w:val="0"/>
          <w:numId w:val="7"/>
        </w:numPr>
        <w:rPr>
          <w:sz w:val="20"/>
          <w:szCs w:val="20"/>
        </w:rPr>
      </w:pPr>
      <w:r w:rsidRPr="00DA3B18">
        <w:rPr>
          <w:rFonts w:hint="cs"/>
          <w:sz w:val="20"/>
          <w:szCs w:val="20"/>
          <w:rtl/>
        </w:rPr>
        <w:t xml:space="preserve">רמת העוררות שלהם </w:t>
      </w:r>
      <w:r w:rsidR="002C7437">
        <w:rPr>
          <w:rFonts w:hint="cs"/>
          <w:sz w:val="20"/>
          <w:szCs w:val="20"/>
          <w:rtl/>
        </w:rPr>
        <w:t>ממשיכה לעלות</w:t>
      </w:r>
      <w:r w:rsidRPr="00DA3B18">
        <w:rPr>
          <w:rFonts w:hint="cs"/>
          <w:sz w:val="20"/>
          <w:szCs w:val="20"/>
          <w:rtl/>
        </w:rPr>
        <w:t xml:space="preserve"> </w:t>
      </w:r>
      <w:r w:rsidR="005154CD" w:rsidRPr="00DA3B18">
        <w:rPr>
          <w:sz w:val="20"/>
          <w:szCs w:val="20"/>
          <w:rtl/>
        </w:rPr>
        <w:t>, ו</w:t>
      </w:r>
      <w:r w:rsidRPr="00DA3B18">
        <w:rPr>
          <w:rFonts w:hint="cs"/>
          <w:sz w:val="20"/>
          <w:szCs w:val="20"/>
          <w:rtl/>
        </w:rPr>
        <w:t xml:space="preserve">הם </w:t>
      </w:r>
      <w:r w:rsidR="005154CD" w:rsidRPr="002A6D82">
        <w:rPr>
          <w:color w:val="FF0000"/>
          <w:sz w:val="20"/>
          <w:szCs w:val="20"/>
          <w:rtl/>
        </w:rPr>
        <w:t xml:space="preserve">מתפוצצים אל </w:t>
      </w:r>
      <w:proofErr w:type="spellStart"/>
      <w:r w:rsidR="005154CD" w:rsidRPr="002A6D82">
        <w:rPr>
          <w:color w:val="FF0000"/>
          <w:sz w:val="20"/>
          <w:szCs w:val="20"/>
          <w:rtl/>
        </w:rPr>
        <w:t>האיזור</w:t>
      </w:r>
      <w:proofErr w:type="spellEnd"/>
      <w:r w:rsidR="005154CD" w:rsidRPr="002A6D82">
        <w:rPr>
          <w:color w:val="FF0000"/>
          <w:sz w:val="20"/>
          <w:szCs w:val="20"/>
          <w:rtl/>
        </w:rPr>
        <w:t xml:space="preserve"> האדום הכאוטי</w:t>
      </w:r>
      <w:r w:rsidR="002C7437" w:rsidRPr="002A6D82">
        <w:rPr>
          <w:rFonts w:hint="cs"/>
          <w:color w:val="FF0000"/>
          <w:sz w:val="20"/>
          <w:szCs w:val="20"/>
          <w:rtl/>
        </w:rPr>
        <w:t xml:space="preserve"> </w:t>
      </w:r>
      <w:r w:rsidR="002C7437">
        <w:rPr>
          <w:rFonts w:hint="cs"/>
          <w:sz w:val="20"/>
          <w:szCs w:val="20"/>
          <w:rtl/>
        </w:rPr>
        <w:t>(</w:t>
      </w:r>
      <w:r w:rsidR="002C7437">
        <w:rPr>
          <w:rFonts w:hint="cs"/>
          <w:sz w:val="20"/>
          <w:szCs w:val="20"/>
        </w:rPr>
        <w:t>FF</w:t>
      </w:r>
      <w:r w:rsidR="002C7437">
        <w:rPr>
          <w:rFonts w:hint="cs"/>
          <w:sz w:val="20"/>
          <w:szCs w:val="20"/>
          <w:rtl/>
        </w:rPr>
        <w:t>)</w:t>
      </w:r>
      <w:r w:rsidRPr="00DA3B18">
        <w:rPr>
          <w:rFonts w:hint="cs"/>
          <w:sz w:val="20"/>
          <w:szCs w:val="20"/>
          <w:rtl/>
        </w:rPr>
        <w:t>.</w:t>
      </w:r>
    </w:p>
    <w:p w14:paraId="531D10BA" w14:textId="77777777" w:rsidR="00B53B84" w:rsidRPr="00DA3B18" w:rsidRDefault="00B53B84" w:rsidP="005A3984">
      <w:pPr>
        <w:pStyle w:val="a3"/>
        <w:numPr>
          <w:ilvl w:val="0"/>
          <w:numId w:val="7"/>
        </w:numPr>
        <w:rPr>
          <w:sz w:val="20"/>
          <w:szCs w:val="20"/>
        </w:rPr>
      </w:pPr>
      <w:r w:rsidRPr="00DA3B18">
        <w:rPr>
          <w:rFonts w:hint="cs"/>
          <w:sz w:val="20"/>
          <w:szCs w:val="20"/>
          <w:rtl/>
        </w:rPr>
        <w:t>רמת העוררות להם "קורסת"</w:t>
      </w:r>
      <w:r w:rsidR="005154CD" w:rsidRPr="00DA3B18">
        <w:rPr>
          <w:sz w:val="20"/>
          <w:szCs w:val="20"/>
          <w:rtl/>
        </w:rPr>
        <w:t xml:space="preserve"> </w:t>
      </w:r>
      <w:r w:rsidRPr="002A6D82">
        <w:rPr>
          <w:rFonts w:hint="cs"/>
          <w:color w:val="2E74B5" w:themeColor="accent1" w:themeShade="BF"/>
          <w:sz w:val="20"/>
          <w:szCs w:val="20"/>
          <w:rtl/>
        </w:rPr>
        <w:t xml:space="preserve">והם </w:t>
      </w:r>
      <w:r w:rsidR="005154CD" w:rsidRPr="002A6D82">
        <w:rPr>
          <w:color w:val="2E74B5" w:themeColor="accent1" w:themeShade="BF"/>
          <w:sz w:val="20"/>
          <w:szCs w:val="20"/>
          <w:rtl/>
        </w:rPr>
        <w:t>מתנתקים אל האזור הכחול הכבוי, הנוקשה, וחסר התגובה</w:t>
      </w:r>
      <w:r w:rsidR="002C7437" w:rsidRPr="002A6D82">
        <w:rPr>
          <w:rFonts w:hint="cs"/>
          <w:color w:val="2E74B5" w:themeColor="accent1" w:themeShade="BF"/>
          <w:sz w:val="20"/>
          <w:szCs w:val="20"/>
          <w:rtl/>
        </w:rPr>
        <w:t xml:space="preserve"> </w:t>
      </w:r>
      <w:r w:rsidR="002C7437">
        <w:rPr>
          <w:rFonts w:hint="cs"/>
          <w:sz w:val="20"/>
          <w:szCs w:val="20"/>
          <w:rtl/>
        </w:rPr>
        <w:t>(</w:t>
      </w:r>
      <w:r w:rsidR="002C7437">
        <w:rPr>
          <w:rFonts w:hint="cs"/>
          <w:sz w:val="20"/>
          <w:szCs w:val="20"/>
        </w:rPr>
        <w:t>F</w:t>
      </w:r>
      <w:r w:rsidR="002C7437">
        <w:rPr>
          <w:rFonts w:hint="cs"/>
          <w:sz w:val="20"/>
          <w:szCs w:val="20"/>
          <w:rtl/>
        </w:rPr>
        <w:t>)</w:t>
      </w:r>
      <w:r w:rsidR="005154CD" w:rsidRPr="00DA3B18">
        <w:rPr>
          <w:sz w:val="20"/>
          <w:szCs w:val="20"/>
          <w:rtl/>
        </w:rPr>
        <w:t xml:space="preserve">. </w:t>
      </w:r>
    </w:p>
    <w:p w14:paraId="1D179E3E" w14:textId="77777777" w:rsidR="00B53B84" w:rsidRPr="00DA3B18" w:rsidRDefault="005154CD" w:rsidP="005A3984">
      <w:pPr>
        <w:rPr>
          <w:sz w:val="20"/>
          <w:szCs w:val="20"/>
          <w:rtl/>
        </w:rPr>
      </w:pPr>
      <w:r w:rsidRPr="00DA3B18">
        <w:rPr>
          <w:sz w:val="20"/>
          <w:szCs w:val="20"/>
          <w:rtl/>
        </w:rPr>
        <w:t xml:space="preserve">כך או כך, הם אינם מסוגלים להתאזן ולנהל את עצמם בצורה טובה. </w:t>
      </w:r>
    </w:p>
    <w:p w14:paraId="2E1E6EDD" w14:textId="77777777" w:rsidR="00B53B84" w:rsidRPr="00DA3B18" w:rsidRDefault="00B53B84" w:rsidP="005A3984">
      <w:pPr>
        <w:rPr>
          <w:sz w:val="20"/>
          <w:szCs w:val="20"/>
          <w:rtl/>
        </w:rPr>
      </w:pPr>
      <w:r w:rsidRPr="00DA3B18">
        <w:rPr>
          <w:rFonts w:hint="cs"/>
          <w:sz w:val="20"/>
          <w:szCs w:val="20"/>
          <w:rtl/>
        </w:rPr>
        <w:t xml:space="preserve">לעומתם, </w:t>
      </w:r>
      <w:r w:rsidR="005154CD" w:rsidRPr="00DA3B18">
        <w:rPr>
          <w:sz w:val="20"/>
          <w:szCs w:val="20"/>
          <w:rtl/>
        </w:rPr>
        <w:t xml:space="preserve">ילדים </w:t>
      </w:r>
      <w:r w:rsidRPr="00DA3B18">
        <w:rPr>
          <w:rFonts w:hint="cs"/>
          <w:sz w:val="20"/>
          <w:szCs w:val="20"/>
          <w:rtl/>
        </w:rPr>
        <w:t xml:space="preserve">(או מבוגרים) </w:t>
      </w:r>
      <w:r w:rsidR="005154CD" w:rsidRPr="00DA3B18">
        <w:rPr>
          <w:sz w:val="20"/>
          <w:szCs w:val="20"/>
          <w:rtl/>
        </w:rPr>
        <w:t xml:space="preserve">שנמצאים </w:t>
      </w:r>
      <w:r w:rsidR="005154CD" w:rsidRPr="002A6D82">
        <w:rPr>
          <w:color w:val="538135" w:themeColor="accent6" w:themeShade="BF"/>
          <w:sz w:val="20"/>
          <w:szCs w:val="20"/>
          <w:rtl/>
        </w:rPr>
        <w:t>ב</w:t>
      </w:r>
      <w:r w:rsidR="002C7437" w:rsidRPr="002A6D82">
        <w:rPr>
          <w:rFonts w:hint="cs"/>
          <w:color w:val="538135" w:themeColor="accent6" w:themeShade="BF"/>
          <w:sz w:val="20"/>
          <w:szCs w:val="20"/>
          <w:rtl/>
        </w:rPr>
        <w:t xml:space="preserve">גבולות </w:t>
      </w:r>
      <w:proofErr w:type="spellStart"/>
      <w:r w:rsidR="002C7437" w:rsidRPr="002A6D82">
        <w:rPr>
          <w:rFonts w:hint="cs"/>
          <w:color w:val="538135" w:themeColor="accent6" w:themeShade="BF"/>
          <w:sz w:val="20"/>
          <w:szCs w:val="20"/>
          <w:rtl/>
        </w:rPr>
        <w:t>ה</w:t>
      </w:r>
      <w:r w:rsidR="005154CD" w:rsidRPr="002A6D82">
        <w:rPr>
          <w:color w:val="538135" w:themeColor="accent6" w:themeShade="BF"/>
          <w:sz w:val="20"/>
          <w:szCs w:val="20"/>
          <w:rtl/>
        </w:rPr>
        <w:t>איזור</w:t>
      </w:r>
      <w:proofErr w:type="spellEnd"/>
      <w:r w:rsidR="005154CD" w:rsidRPr="002A6D82">
        <w:rPr>
          <w:color w:val="538135" w:themeColor="accent6" w:themeShade="BF"/>
          <w:sz w:val="20"/>
          <w:szCs w:val="20"/>
          <w:rtl/>
        </w:rPr>
        <w:t xml:space="preserve"> הירוק הגמיש, יכולים למצוא דרכים חדשות ומועילות להגיב לרגעים מאתגרים.</w:t>
      </w:r>
      <w:r w:rsidR="00DA3B18" w:rsidRPr="002A6D82">
        <w:rPr>
          <w:rFonts w:hint="cs"/>
          <w:color w:val="538135" w:themeColor="accent6" w:themeShade="BF"/>
          <w:sz w:val="20"/>
          <w:szCs w:val="20"/>
          <w:rtl/>
        </w:rPr>
        <w:t xml:space="preserve"> </w:t>
      </w:r>
      <w:r w:rsidRPr="00DA3B18">
        <w:rPr>
          <w:rFonts w:hint="cs"/>
          <w:sz w:val="20"/>
          <w:szCs w:val="20"/>
          <w:rtl/>
        </w:rPr>
        <w:t>(דוגמאות: תחנת אוטובוס/חוקי קורונה)</w:t>
      </w:r>
    </w:p>
    <w:p w14:paraId="608FF2EB" w14:textId="77777777" w:rsidR="005E2183" w:rsidRPr="00DA3B18" w:rsidRDefault="00B53B84" w:rsidP="005A3984">
      <w:pPr>
        <w:rPr>
          <w:sz w:val="20"/>
          <w:szCs w:val="20"/>
          <w:rtl/>
        </w:rPr>
      </w:pPr>
      <w:r w:rsidRPr="00DA3B18">
        <w:rPr>
          <w:rFonts w:hint="cs"/>
          <w:b/>
          <w:bCs/>
          <w:sz w:val="20"/>
          <w:szCs w:val="20"/>
          <w:rtl/>
        </w:rPr>
        <w:t>מה מצמצם את חלון הסיבולת שלכם</w:t>
      </w:r>
      <w:r w:rsidRPr="00DA3B18">
        <w:rPr>
          <w:rFonts w:hint="cs"/>
          <w:sz w:val="20"/>
          <w:szCs w:val="20"/>
          <w:rtl/>
        </w:rPr>
        <w:t>? (</w:t>
      </w:r>
      <w:r w:rsidR="002A6D82">
        <w:rPr>
          <w:rFonts w:hint="cs"/>
          <w:sz w:val="20"/>
          <w:szCs w:val="20"/>
          <w:rtl/>
        </w:rPr>
        <w:t xml:space="preserve">בין השאר: </w:t>
      </w:r>
      <w:r w:rsidRPr="00DA3B18">
        <w:rPr>
          <w:rFonts w:hint="cs"/>
          <w:sz w:val="20"/>
          <w:szCs w:val="20"/>
          <w:rtl/>
        </w:rPr>
        <w:t xml:space="preserve">חוסר שינה, רעב, </w:t>
      </w:r>
      <w:r w:rsidR="005E2183" w:rsidRPr="00DA3B18">
        <w:rPr>
          <w:rFonts w:hint="cs"/>
          <w:sz w:val="20"/>
          <w:szCs w:val="20"/>
          <w:rtl/>
        </w:rPr>
        <w:t xml:space="preserve">רגישויות חושיות ובריאותיות, </w:t>
      </w:r>
      <w:r w:rsidR="006A4EC1" w:rsidRPr="00DA3B18">
        <w:rPr>
          <w:rFonts w:hint="cs"/>
          <w:b/>
          <w:bCs/>
          <w:sz w:val="20"/>
          <w:szCs w:val="20"/>
          <w:rtl/>
        </w:rPr>
        <w:t xml:space="preserve">טראומה </w:t>
      </w:r>
      <w:r w:rsidR="005E2183" w:rsidRPr="00DA3B18">
        <w:rPr>
          <w:rFonts w:hint="cs"/>
          <w:sz w:val="20"/>
          <w:szCs w:val="20"/>
          <w:rtl/>
        </w:rPr>
        <w:t>ועוד)</w:t>
      </w:r>
      <w:r w:rsidR="006A4EC1">
        <w:rPr>
          <w:rFonts w:hint="cs"/>
          <w:sz w:val="20"/>
          <w:szCs w:val="20"/>
          <w:rtl/>
        </w:rPr>
        <w:t xml:space="preserve">. </w:t>
      </w:r>
      <w:r w:rsidR="006A4EC1">
        <w:rPr>
          <w:rFonts w:hint="cs"/>
          <w:b/>
          <w:bCs/>
          <w:sz w:val="20"/>
          <w:szCs w:val="20"/>
          <w:rtl/>
        </w:rPr>
        <w:t xml:space="preserve">בחלק השני נראה איך מרחיבים את חלון הסיבולת של ילד פוסט טראומטי. </w:t>
      </w:r>
    </w:p>
    <w:p w14:paraId="0D670B06" w14:textId="77777777" w:rsidR="00D04E3E" w:rsidRPr="00DA3B18" w:rsidRDefault="005154CD" w:rsidP="005A3984">
      <w:pPr>
        <w:rPr>
          <w:b/>
          <w:bCs/>
          <w:sz w:val="20"/>
          <w:szCs w:val="20"/>
          <w:rtl/>
        </w:rPr>
      </w:pPr>
      <w:r w:rsidRPr="00DA3B18">
        <w:rPr>
          <w:b/>
          <w:bCs/>
          <w:sz w:val="20"/>
          <w:szCs w:val="20"/>
          <w:rtl/>
        </w:rPr>
        <w:t xml:space="preserve">איפה השפה המגדלת </w:t>
      </w:r>
      <w:r w:rsidR="006A4EC1">
        <w:rPr>
          <w:rFonts w:hint="cs"/>
          <w:b/>
          <w:bCs/>
          <w:sz w:val="20"/>
          <w:szCs w:val="20"/>
          <w:rtl/>
        </w:rPr>
        <w:t xml:space="preserve">משרתת </w:t>
      </w:r>
      <w:r w:rsidR="006A4EC1" w:rsidRPr="00E13099">
        <w:rPr>
          <w:rFonts w:hint="cs"/>
          <w:b/>
          <w:bCs/>
          <w:sz w:val="20"/>
          <w:szCs w:val="20"/>
          <w:u w:val="single"/>
          <w:rtl/>
        </w:rPr>
        <w:t>בשגרה</w:t>
      </w:r>
      <w:r w:rsidR="006A4EC1">
        <w:rPr>
          <w:rFonts w:hint="cs"/>
          <w:b/>
          <w:bCs/>
          <w:sz w:val="20"/>
          <w:szCs w:val="20"/>
          <w:rtl/>
        </w:rPr>
        <w:t xml:space="preserve"> את הרחבת חלון הסיבולת? </w:t>
      </w:r>
      <w:r w:rsidRPr="00DA3B18">
        <w:rPr>
          <w:sz w:val="20"/>
          <w:szCs w:val="20"/>
        </w:rPr>
        <w:br/>
      </w:r>
      <w:r w:rsidRPr="00DA3B18">
        <w:rPr>
          <w:sz w:val="20"/>
          <w:szCs w:val="20"/>
        </w:rPr>
        <w:br/>
      </w:r>
      <w:r w:rsidR="00D04E3E" w:rsidRPr="00DA3B18">
        <w:rPr>
          <w:rFonts w:hint="cs"/>
          <w:b/>
          <w:bCs/>
          <w:sz w:val="20"/>
          <w:szCs w:val="20"/>
          <w:rtl/>
        </w:rPr>
        <w:t xml:space="preserve">1. </w:t>
      </w:r>
      <w:r w:rsidR="00E13099">
        <w:rPr>
          <w:rFonts w:hint="cs"/>
          <w:b/>
          <w:bCs/>
          <w:sz w:val="20"/>
          <w:szCs w:val="20"/>
          <w:rtl/>
        </w:rPr>
        <w:t xml:space="preserve">ע"י צמצום </w:t>
      </w:r>
      <w:r w:rsidR="00D04E3E" w:rsidRPr="00DA3B18">
        <w:rPr>
          <w:rFonts w:hint="cs"/>
          <w:b/>
          <w:bCs/>
          <w:sz w:val="20"/>
          <w:szCs w:val="20"/>
          <w:rtl/>
        </w:rPr>
        <w:t xml:space="preserve">הסיכוי </w:t>
      </w:r>
      <w:proofErr w:type="spellStart"/>
      <w:r w:rsidR="00E13099">
        <w:rPr>
          <w:rFonts w:hint="cs"/>
          <w:b/>
          <w:bCs/>
          <w:sz w:val="20"/>
          <w:szCs w:val="20"/>
          <w:rtl/>
        </w:rPr>
        <w:t>לשאט</w:t>
      </w:r>
      <w:proofErr w:type="spellEnd"/>
      <w:r w:rsidR="00E13099">
        <w:rPr>
          <w:rFonts w:hint="cs"/>
          <w:b/>
          <w:bCs/>
          <w:sz w:val="20"/>
          <w:szCs w:val="20"/>
          <w:rtl/>
        </w:rPr>
        <w:t xml:space="preserve"> דאון </w:t>
      </w:r>
      <w:r w:rsidR="00D04E3E" w:rsidRPr="00DA3B18">
        <w:rPr>
          <w:rFonts w:hint="cs"/>
          <w:b/>
          <w:bCs/>
          <w:sz w:val="20"/>
          <w:szCs w:val="20"/>
          <w:rtl/>
        </w:rPr>
        <w:t xml:space="preserve">של ההורה </w:t>
      </w:r>
      <w:r w:rsidR="00E13099">
        <w:rPr>
          <w:rFonts w:hint="cs"/>
          <w:b/>
          <w:bCs/>
          <w:sz w:val="20"/>
          <w:szCs w:val="20"/>
          <w:rtl/>
        </w:rPr>
        <w:t xml:space="preserve">על </w:t>
      </w:r>
      <w:r w:rsidR="00D04E3E" w:rsidRPr="00DA3B18">
        <w:rPr>
          <w:rFonts w:hint="cs"/>
          <w:b/>
          <w:bCs/>
          <w:sz w:val="20"/>
          <w:szCs w:val="20"/>
          <w:rtl/>
        </w:rPr>
        <w:t>המוח הניהולי שלו:</w:t>
      </w:r>
    </w:p>
    <w:p w14:paraId="451E9D00" w14:textId="77777777" w:rsidR="00D04E3E" w:rsidRPr="00E13099" w:rsidRDefault="00D04E3E" w:rsidP="005A3984">
      <w:pPr>
        <w:pStyle w:val="a3"/>
        <w:numPr>
          <w:ilvl w:val="0"/>
          <w:numId w:val="9"/>
        </w:numPr>
        <w:rPr>
          <w:sz w:val="20"/>
          <w:szCs w:val="20"/>
          <w:rtl/>
        </w:rPr>
      </w:pPr>
      <w:r w:rsidRPr="00E13099">
        <w:rPr>
          <w:sz w:val="20"/>
          <w:szCs w:val="20"/>
          <w:rtl/>
        </w:rPr>
        <w:t>עיקרון האיפוק והזיכרון</w:t>
      </w:r>
      <w:r w:rsidRPr="00E13099">
        <w:rPr>
          <w:rFonts w:hint="cs"/>
          <w:sz w:val="20"/>
          <w:szCs w:val="20"/>
          <w:rtl/>
        </w:rPr>
        <w:t xml:space="preserve"> </w:t>
      </w:r>
      <w:proofErr w:type="spellStart"/>
      <w:r w:rsidRPr="00E13099">
        <w:rPr>
          <w:rFonts w:hint="cs"/>
          <w:sz w:val="20"/>
          <w:szCs w:val="20"/>
          <w:rtl/>
        </w:rPr>
        <w:t>ו</w:t>
      </w:r>
      <w:r w:rsidRPr="00E13099">
        <w:rPr>
          <w:sz w:val="20"/>
          <w:szCs w:val="20"/>
          <w:rtl/>
        </w:rPr>
        <w:t>ההנחייה</w:t>
      </w:r>
      <w:proofErr w:type="spellEnd"/>
      <w:r w:rsidRPr="00E13099">
        <w:rPr>
          <w:sz w:val="20"/>
          <w:szCs w:val="20"/>
          <w:rtl/>
        </w:rPr>
        <w:t xml:space="preserve"> לא </w:t>
      </w:r>
      <w:proofErr w:type="spellStart"/>
      <w:r w:rsidRPr="00E13099">
        <w:rPr>
          <w:sz w:val="20"/>
          <w:szCs w:val="20"/>
          <w:rtl/>
        </w:rPr>
        <w:t>להשאר</w:t>
      </w:r>
      <w:proofErr w:type="spellEnd"/>
      <w:r w:rsidRPr="00E13099">
        <w:rPr>
          <w:sz w:val="20"/>
          <w:szCs w:val="20"/>
          <w:rtl/>
        </w:rPr>
        <w:t xml:space="preserve"> באותו מרחב כאשר </w:t>
      </w:r>
      <w:r w:rsidRPr="00E13099">
        <w:rPr>
          <w:rFonts w:hint="cs"/>
          <w:sz w:val="20"/>
          <w:szCs w:val="20"/>
          <w:rtl/>
        </w:rPr>
        <w:t xml:space="preserve">ההורה </w:t>
      </w:r>
      <w:r w:rsidRPr="00E13099">
        <w:rPr>
          <w:sz w:val="20"/>
          <w:szCs w:val="20"/>
          <w:rtl/>
        </w:rPr>
        <w:t xml:space="preserve">חש מותקף </w:t>
      </w:r>
      <w:r w:rsidR="00E13099">
        <w:rPr>
          <w:rFonts w:hint="cs"/>
          <w:sz w:val="20"/>
          <w:szCs w:val="20"/>
          <w:rtl/>
        </w:rPr>
        <w:t>מצמצמים</w:t>
      </w:r>
      <w:r w:rsidRPr="00E13099">
        <w:rPr>
          <w:rFonts w:hint="cs"/>
          <w:sz w:val="20"/>
          <w:szCs w:val="20"/>
          <w:rtl/>
        </w:rPr>
        <w:t xml:space="preserve"> את הסיכוי </w:t>
      </w:r>
      <w:r w:rsidR="00E13099" w:rsidRPr="002A6D82">
        <w:rPr>
          <w:rFonts w:hint="cs"/>
          <w:color w:val="FF0000"/>
          <w:sz w:val="20"/>
          <w:szCs w:val="20"/>
          <w:rtl/>
        </w:rPr>
        <w:t xml:space="preserve">להתפוצצות אל </w:t>
      </w:r>
      <w:proofErr w:type="spellStart"/>
      <w:r w:rsidR="00E13099" w:rsidRPr="002A6D82">
        <w:rPr>
          <w:rFonts w:hint="cs"/>
          <w:color w:val="FF0000"/>
          <w:sz w:val="20"/>
          <w:szCs w:val="20"/>
          <w:rtl/>
        </w:rPr>
        <w:t>האיזור</w:t>
      </w:r>
      <w:proofErr w:type="spellEnd"/>
      <w:r w:rsidR="00E13099" w:rsidRPr="002A6D82">
        <w:rPr>
          <w:rFonts w:hint="cs"/>
          <w:color w:val="FF0000"/>
          <w:sz w:val="20"/>
          <w:szCs w:val="20"/>
          <w:rtl/>
        </w:rPr>
        <w:t xml:space="preserve"> האדום.</w:t>
      </w:r>
      <w:r w:rsidRPr="002A6D82">
        <w:rPr>
          <w:rFonts w:hint="cs"/>
          <w:color w:val="FF0000"/>
          <w:sz w:val="20"/>
          <w:szCs w:val="20"/>
          <w:rtl/>
        </w:rPr>
        <w:t xml:space="preserve"> </w:t>
      </w:r>
    </w:p>
    <w:p w14:paraId="4279EF34" w14:textId="77777777" w:rsidR="00DA3B18" w:rsidRPr="002A6D82" w:rsidRDefault="00D04E3E" w:rsidP="005A3984">
      <w:pPr>
        <w:pStyle w:val="a3"/>
        <w:numPr>
          <w:ilvl w:val="0"/>
          <w:numId w:val="9"/>
        </w:numPr>
        <w:rPr>
          <w:color w:val="538135" w:themeColor="accent6" w:themeShade="BF"/>
          <w:sz w:val="20"/>
          <w:szCs w:val="20"/>
          <w:rtl/>
        </w:rPr>
      </w:pPr>
      <w:r w:rsidRPr="00E13099">
        <w:rPr>
          <w:sz w:val="20"/>
          <w:szCs w:val="20"/>
          <w:rtl/>
        </w:rPr>
        <w:t>ההסתכלות על כל התנהגות של הילד (אלימות/</w:t>
      </w:r>
      <w:proofErr w:type="spellStart"/>
      <w:r w:rsidRPr="00E13099">
        <w:rPr>
          <w:sz w:val="20"/>
          <w:szCs w:val="20"/>
          <w:rtl/>
        </w:rPr>
        <w:t>המנעות</w:t>
      </w:r>
      <w:proofErr w:type="spellEnd"/>
      <w:r w:rsidRPr="00E13099">
        <w:rPr>
          <w:sz w:val="20"/>
          <w:szCs w:val="20"/>
          <w:rtl/>
        </w:rPr>
        <w:t xml:space="preserve">/התפרצות רגשית וכו') בעין </w:t>
      </w:r>
      <w:r w:rsidRPr="00E13099">
        <w:rPr>
          <w:b/>
          <w:bCs/>
          <w:sz w:val="20"/>
          <w:szCs w:val="20"/>
          <w:rtl/>
        </w:rPr>
        <w:t>סקרנית</w:t>
      </w:r>
      <w:r w:rsidRPr="00E13099">
        <w:rPr>
          <w:sz w:val="20"/>
          <w:szCs w:val="20"/>
          <w:rtl/>
        </w:rPr>
        <w:t xml:space="preserve">, כעל </w:t>
      </w:r>
      <w:r w:rsidRPr="00E13099">
        <w:rPr>
          <w:sz w:val="20"/>
          <w:szCs w:val="20"/>
          <w:u w:val="single"/>
          <w:rtl/>
        </w:rPr>
        <w:t>כתקשורת של הצורך ההת</w:t>
      </w:r>
      <w:r w:rsidR="00DA3B18" w:rsidRPr="00E13099">
        <w:rPr>
          <w:sz w:val="20"/>
          <w:szCs w:val="20"/>
          <w:u w:val="single"/>
          <w:rtl/>
        </w:rPr>
        <w:t>פתחותי שלו, וכהזמנה למתן כיוון</w:t>
      </w:r>
      <w:r w:rsidR="00DA3B18" w:rsidRPr="00E13099">
        <w:rPr>
          <w:rFonts w:hint="cs"/>
          <w:sz w:val="20"/>
          <w:szCs w:val="20"/>
          <w:rtl/>
        </w:rPr>
        <w:t xml:space="preserve">, והסתכלות של ההורה על עצמו מתוך </w:t>
      </w:r>
      <w:r w:rsidR="00DA3B18" w:rsidRPr="00E13099">
        <w:rPr>
          <w:rFonts w:hint="cs"/>
          <w:b/>
          <w:bCs/>
          <w:sz w:val="20"/>
          <w:szCs w:val="20"/>
          <w:rtl/>
        </w:rPr>
        <w:t>חמלה עצמית</w:t>
      </w:r>
      <w:r w:rsidR="00DA3B18" w:rsidRPr="00E13099">
        <w:rPr>
          <w:rFonts w:hint="cs"/>
          <w:sz w:val="20"/>
          <w:szCs w:val="20"/>
          <w:rtl/>
        </w:rPr>
        <w:t xml:space="preserve"> </w:t>
      </w:r>
      <w:r w:rsidR="00DA3B18" w:rsidRPr="002A6D82">
        <w:rPr>
          <w:rFonts w:hint="cs"/>
          <w:color w:val="538135" w:themeColor="accent6" w:themeShade="BF"/>
          <w:sz w:val="20"/>
          <w:szCs w:val="20"/>
          <w:rtl/>
        </w:rPr>
        <w:t>משאירות את ההורה במוח הניהולי.</w:t>
      </w:r>
      <w:r w:rsidR="006A4EC1" w:rsidRPr="002A6D82">
        <w:rPr>
          <w:rFonts w:hint="cs"/>
          <w:color w:val="538135" w:themeColor="accent6" w:themeShade="BF"/>
          <w:sz w:val="20"/>
          <w:szCs w:val="20"/>
          <w:rtl/>
        </w:rPr>
        <w:t xml:space="preserve"> </w:t>
      </w:r>
    </w:p>
    <w:p w14:paraId="5ADA6E70" w14:textId="77777777" w:rsidR="005E2183" w:rsidRPr="00DA3B18" w:rsidRDefault="00D04E3E" w:rsidP="005A3984">
      <w:pPr>
        <w:rPr>
          <w:sz w:val="20"/>
          <w:szCs w:val="20"/>
          <w:rtl/>
        </w:rPr>
      </w:pPr>
      <w:r w:rsidRPr="00DA3B18">
        <w:rPr>
          <w:rFonts w:hint="cs"/>
          <w:b/>
          <w:bCs/>
          <w:sz w:val="20"/>
          <w:szCs w:val="20"/>
          <w:rtl/>
        </w:rPr>
        <w:t xml:space="preserve">2. </w:t>
      </w:r>
      <w:r w:rsidR="00EC4499">
        <w:rPr>
          <w:rFonts w:hint="cs"/>
          <w:b/>
          <w:bCs/>
          <w:sz w:val="20"/>
          <w:szCs w:val="20"/>
          <w:rtl/>
        </w:rPr>
        <w:t>ע"י שימוש ב</w:t>
      </w:r>
      <w:r w:rsidR="005E2183" w:rsidRPr="00DA3B18">
        <w:rPr>
          <w:rFonts w:hint="cs"/>
          <w:b/>
          <w:bCs/>
          <w:sz w:val="20"/>
          <w:szCs w:val="20"/>
          <w:rtl/>
        </w:rPr>
        <w:t>שפה מגדלת</w:t>
      </w:r>
      <w:r w:rsidR="00EC4499">
        <w:rPr>
          <w:rFonts w:hint="cs"/>
          <w:b/>
          <w:bCs/>
          <w:sz w:val="20"/>
          <w:szCs w:val="20"/>
          <w:rtl/>
        </w:rPr>
        <w:t xml:space="preserve"> </w:t>
      </w:r>
      <w:r w:rsidR="00EC4499" w:rsidRPr="00E13099">
        <w:rPr>
          <w:rFonts w:hint="cs"/>
          <w:b/>
          <w:bCs/>
          <w:sz w:val="20"/>
          <w:szCs w:val="20"/>
          <w:u w:val="single"/>
          <w:rtl/>
        </w:rPr>
        <w:t>כ</w:t>
      </w:r>
      <w:r w:rsidR="005E2183" w:rsidRPr="00E13099">
        <w:rPr>
          <w:rFonts w:hint="cs"/>
          <w:b/>
          <w:bCs/>
          <w:sz w:val="20"/>
          <w:szCs w:val="20"/>
          <w:u w:val="single"/>
          <w:rtl/>
        </w:rPr>
        <w:t>גדה מגדלת</w:t>
      </w:r>
      <w:r w:rsidR="00E13099">
        <w:rPr>
          <w:rFonts w:hint="cs"/>
          <w:b/>
          <w:bCs/>
          <w:sz w:val="20"/>
          <w:szCs w:val="20"/>
          <w:rtl/>
        </w:rPr>
        <w:t xml:space="preserve"> של </w:t>
      </w:r>
      <w:proofErr w:type="spellStart"/>
      <w:r w:rsidR="00E13099">
        <w:rPr>
          <w:rFonts w:hint="cs"/>
          <w:b/>
          <w:bCs/>
          <w:sz w:val="20"/>
          <w:szCs w:val="20"/>
          <w:rtl/>
        </w:rPr>
        <w:t>האיזור</w:t>
      </w:r>
      <w:proofErr w:type="spellEnd"/>
      <w:r w:rsidR="00E13099">
        <w:rPr>
          <w:rFonts w:hint="cs"/>
          <w:b/>
          <w:bCs/>
          <w:sz w:val="20"/>
          <w:szCs w:val="20"/>
          <w:rtl/>
        </w:rPr>
        <w:t xml:space="preserve"> הירוק הגמיש</w:t>
      </w:r>
      <w:r w:rsidR="00EC4499">
        <w:rPr>
          <w:rFonts w:hint="cs"/>
          <w:b/>
          <w:bCs/>
          <w:sz w:val="20"/>
          <w:szCs w:val="20"/>
          <w:rtl/>
        </w:rPr>
        <w:t>:</w:t>
      </w:r>
    </w:p>
    <w:p w14:paraId="08CBA2A5" w14:textId="77777777" w:rsidR="00DA3B18" w:rsidRDefault="00DA3B18" w:rsidP="00A67C30">
      <w:pPr>
        <w:rPr>
          <w:sz w:val="20"/>
          <w:szCs w:val="20"/>
        </w:rPr>
      </w:pPr>
      <w:r w:rsidRPr="00DA3B18">
        <w:rPr>
          <w:sz w:val="20"/>
          <w:szCs w:val="20"/>
          <w:rtl/>
        </w:rPr>
        <w:t xml:space="preserve">בנייה של סביבה בהירה ומוסדרת עבור הילד </w:t>
      </w:r>
      <w:r w:rsidR="007B0659" w:rsidRPr="00DA3B18">
        <w:rPr>
          <w:rFonts w:hint="cs"/>
          <w:sz w:val="20"/>
          <w:szCs w:val="20"/>
          <w:rtl/>
        </w:rPr>
        <w:t>מסייעת להורה להחזיר את הילד לחלון הסיבולת שלו ע"י מערכת משובים מילולית ובלתי מילולית (כמו ב-</w:t>
      </w:r>
      <w:r w:rsidR="007B0659" w:rsidRPr="00DA3B18">
        <w:rPr>
          <w:rFonts w:hint="cs"/>
          <w:sz w:val="20"/>
          <w:szCs w:val="20"/>
        </w:rPr>
        <w:t>MOBILEEYE</w:t>
      </w:r>
      <w:r w:rsidR="007B0659" w:rsidRPr="00DA3B18">
        <w:rPr>
          <w:rFonts w:hint="cs"/>
          <w:b/>
          <w:bCs/>
          <w:sz w:val="20"/>
          <w:szCs w:val="20"/>
          <w:rtl/>
        </w:rPr>
        <w:t xml:space="preserve">), </w:t>
      </w:r>
      <w:r w:rsidR="007B0659" w:rsidRPr="00DA3B18">
        <w:rPr>
          <w:rFonts w:hint="cs"/>
          <w:sz w:val="20"/>
          <w:szCs w:val="20"/>
          <w:rtl/>
        </w:rPr>
        <w:t>ו</w:t>
      </w:r>
      <w:r w:rsidR="005154CD" w:rsidRPr="00DA3B18">
        <w:rPr>
          <w:sz w:val="20"/>
          <w:szCs w:val="20"/>
          <w:rtl/>
        </w:rPr>
        <w:t xml:space="preserve">מאפשרת לילדים </w:t>
      </w:r>
      <w:r w:rsidR="005154CD" w:rsidRPr="00DA3B18">
        <w:rPr>
          <w:b/>
          <w:bCs/>
          <w:sz w:val="20"/>
          <w:szCs w:val="20"/>
          <w:rtl/>
        </w:rPr>
        <w:t xml:space="preserve">להתבגר ולצמוח אל תוך הזהויות </w:t>
      </w:r>
      <w:proofErr w:type="spellStart"/>
      <w:r w:rsidR="005154CD" w:rsidRPr="00DA3B18">
        <w:rPr>
          <w:b/>
          <w:bCs/>
          <w:sz w:val="20"/>
          <w:szCs w:val="20"/>
          <w:rtl/>
        </w:rPr>
        <w:t>האינדווידואליות</w:t>
      </w:r>
      <w:proofErr w:type="spellEnd"/>
      <w:r w:rsidR="005154CD" w:rsidRPr="00DA3B18">
        <w:rPr>
          <w:b/>
          <w:bCs/>
          <w:sz w:val="20"/>
          <w:szCs w:val="20"/>
          <w:rtl/>
        </w:rPr>
        <w:t xml:space="preserve"> </w:t>
      </w:r>
      <w:r w:rsidR="005154CD" w:rsidRPr="00DA3B18">
        <w:rPr>
          <w:sz w:val="20"/>
          <w:szCs w:val="20"/>
          <w:rtl/>
        </w:rPr>
        <w:t>שלהם, לפתח יכולת לגבור על אכזבות ומפלות ולבחור חיים מלאים בקשרים ובמשמעות. היא מסייעת לילדים להבין שתסכולים ומכשולים הם חלק בלתי נפרד מהחיים, ומסייעת להם למצוא אושר ומשמעות גם בעיצומם של האתגרים שהחיים מזמנים לנו</w:t>
      </w:r>
      <w:r w:rsidR="00E13099">
        <w:rPr>
          <w:rFonts w:hint="cs"/>
          <w:sz w:val="20"/>
          <w:szCs w:val="20"/>
          <w:rtl/>
        </w:rPr>
        <w:t>, ובעצם מקדמת חוסן.</w:t>
      </w:r>
      <w:r>
        <w:rPr>
          <w:sz w:val="20"/>
          <w:szCs w:val="20"/>
          <w:rtl/>
        </w:rPr>
        <w:br w:type="page"/>
      </w:r>
    </w:p>
    <w:p w14:paraId="072B5342" w14:textId="77777777" w:rsidR="00B82F59" w:rsidRDefault="00B82F59" w:rsidP="005A3984">
      <w:pPr>
        <w:jc w:val="center"/>
        <w:rPr>
          <w:b/>
          <w:bCs/>
          <w:sz w:val="20"/>
          <w:szCs w:val="20"/>
          <w:rtl/>
        </w:rPr>
      </w:pPr>
      <w:r>
        <w:rPr>
          <w:noProof/>
        </w:rPr>
        <w:lastRenderedPageBreak/>
        <w:drawing>
          <wp:inline distT="0" distB="0" distL="0" distR="0" wp14:anchorId="75AC3D9E" wp14:editId="6BC4CA03">
            <wp:extent cx="1885950" cy="108585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29" t="5457" r="31014" b="57942"/>
                    <a:stretch/>
                  </pic:blipFill>
                  <pic:spPr bwMode="auto">
                    <a:xfrm>
                      <a:off x="0" y="0"/>
                      <a:ext cx="1885950" cy="1085850"/>
                    </a:xfrm>
                    <a:prstGeom prst="rect">
                      <a:avLst/>
                    </a:prstGeom>
                    <a:ln>
                      <a:noFill/>
                    </a:ln>
                    <a:extLst>
                      <a:ext uri="{53640926-AAD7-44D8-BBD7-CCE9431645EC}">
                        <a14:shadowObscured xmlns:a14="http://schemas.microsoft.com/office/drawing/2010/main"/>
                      </a:ext>
                    </a:extLst>
                  </pic:spPr>
                </pic:pic>
              </a:graphicData>
            </a:graphic>
          </wp:inline>
        </w:drawing>
      </w:r>
    </w:p>
    <w:p w14:paraId="2425D11D" w14:textId="77777777" w:rsidR="005A3984" w:rsidRDefault="005A3984" w:rsidP="005A3984">
      <w:pPr>
        <w:jc w:val="center"/>
        <w:rPr>
          <w:sz w:val="20"/>
          <w:szCs w:val="20"/>
        </w:rPr>
      </w:pPr>
      <w:r>
        <w:rPr>
          <w:rFonts w:hint="cs"/>
          <w:sz w:val="20"/>
          <w:szCs w:val="20"/>
          <w:rtl/>
        </w:rPr>
        <w:t>משפט אחד על חלוקת שמאל-ימין</w:t>
      </w:r>
      <w:r>
        <w:rPr>
          <w:sz w:val="20"/>
          <w:szCs w:val="20"/>
        </w:rPr>
        <w:t>:</w:t>
      </w:r>
    </w:p>
    <w:p w14:paraId="59D3F99C" w14:textId="77777777" w:rsidR="005A3984" w:rsidRDefault="005A3984" w:rsidP="00C55EB8">
      <w:pPr>
        <w:rPr>
          <w:sz w:val="20"/>
          <w:szCs w:val="20"/>
          <w:rtl/>
        </w:rPr>
      </w:pPr>
      <w:r>
        <w:rPr>
          <w:rFonts w:hint="cs"/>
          <w:sz w:val="20"/>
          <w:szCs w:val="20"/>
          <w:rtl/>
        </w:rPr>
        <w:t>מוח ימני רושם "בגדול" את חווית הגוף-נפש, מוח שמאלי רושם "בגדול" את הנרטיב של החוויה. את פרטי האינפורמציה.</w:t>
      </w:r>
      <w:r>
        <w:rPr>
          <w:sz w:val="20"/>
          <w:szCs w:val="20"/>
          <w:rtl/>
        </w:rPr>
        <w:br/>
      </w:r>
    </w:p>
    <w:p w14:paraId="341BB8BA" w14:textId="77777777" w:rsidR="00D11FCD" w:rsidRDefault="00D11FCD" w:rsidP="00D11FCD">
      <w:pPr>
        <w:jc w:val="center"/>
        <w:rPr>
          <w:sz w:val="20"/>
          <w:szCs w:val="20"/>
          <w:rtl/>
        </w:rPr>
      </w:pPr>
      <w:r w:rsidRPr="00B82F59">
        <w:rPr>
          <w:noProof/>
          <w:sz w:val="20"/>
          <w:szCs w:val="20"/>
          <w:rtl/>
        </w:rPr>
        <w:drawing>
          <wp:inline distT="0" distB="0" distL="0" distR="0" wp14:anchorId="7786B96A" wp14:editId="0684201B">
            <wp:extent cx="2095500" cy="1178687"/>
            <wp:effectExtent l="0" t="0" r="0" b="254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7066" cy="1185193"/>
                    </a:xfrm>
                    <a:prstGeom prst="rect">
                      <a:avLst/>
                    </a:prstGeom>
                  </pic:spPr>
                </pic:pic>
              </a:graphicData>
            </a:graphic>
          </wp:inline>
        </w:drawing>
      </w:r>
    </w:p>
    <w:p w14:paraId="268A965B" w14:textId="77777777" w:rsidR="00D11FCD" w:rsidRPr="00B82F59" w:rsidRDefault="00D11FCD" w:rsidP="00D11FCD">
      <w:pPr>
        <w:rPr>
          <w:sz w:val="20"/>
          <w:szCs w:val="20"/>
        </w:rPr>
      </w:pPr>
      <w:r w:rsidRPr="00B82F59">
        <w:rPr>
          <w:sz w:val="20"/>
          <w:szCs w:val="20"/>
          <w:rtl/>
        </w:rPr>
        <w:t xml:space="preserve">אינטגרציית </w:t>
      </w:r>
      <w:r w:rsidRPr="00B82F59">
        <w:rPr>
          <w:b/>
          <w:bCs/>
          <w:sz w:val="20"/>
          <w:szCs w:val="20"/>
          <w:rtl/>
        </w:rPr>
        <w:t>נמוך-גבוה</w:t>
      </w:r>
    </w:p>
    <w:p w14:paraId="2DB6F248" w14:textId="77777777" w:rsidR="00D11FCD" w:rsidRPr="00B82F59" w:rsidRDefault="00D11FCD" w:rsidP="00D11FCD">
      <w:pPr>
        <w:rPr>
          <w:sz w:val="20"/>
          <w:szCs w:val="20"/>
          <w:rtl/>
        </w:rPr>
      </w:pPr>
      <w:r w:rsidRPr="00B82F59">
        <w:rPr>
          <w:sz w:val="20"/>
          <w:szCs w:val="20"/>
          <w:rtl/>
        </w:rPr>
        <w:t xml:space="preserve">אינטגרציית </w:t>
      </w:r>
      <w:r w:rsidRPr="00B82F59">
        <w:rPr>
          <w:b/>
          <w:bCs/>
          <w:sz w:val="20"/>
          <w:szCs w:val="20"/>
          <w:rtl/>
        </w:rPr>
        <w:t>שמאל-ימין</w:t>
      </w:r>
    </w:p>
    <w:p w14:paraId="5E798A19" w14:textId="77777777" w:rsidR="00D11FCD" w:rsidRPr="00B82F59" w:rsidRDefault="00D11FCD" w:rsidP="00D11FCD">
      <w:pPr>
        <w:rPr>
          <w:sz w:val="20"/>
          <w:szCs w:val="20"/>
          <w:rtl/>
        </w:rPr>
      </w:pPr>
      <w:r w:rsidRPr="00B82F59">
        <w:rPr>
          <w:sz w:val="20"/>
          <w:szCs w:val="20"/>
          <w:rtl/>
        </w:rPr>
        <w:t xml:space="preserve">אינטגרציית </w:t>
      </w:r>
      <w:r w:rsidRPr="00B82F59">
        <w:rPr>
          <w:b/>
          <w:bCs/>
          <w:sz w:val="20"/>
          <w:szCs w:val="20"/>
          <w:rtl/>
        </w:rPr>
        <w:t xml:space="preserve">שלושת המסלולים </w:t>
      </w:r>
      <w:r w:rsidRPr="00B82F59">
        <w:rPr>
          <w:sz w:val="20"/>
          <w:szCs w:val="20"/>
          <w:rtl/>
        </w:rPr>
        <w:t>של מערכת העצבים האוטונומית</w:t>
      </w:r>
    </w:p>
    <w:p w14:paraId="77B3C808" w14:textId="77777777" w:rsidR="00D11FCD" w:rsidRDefault="00D11FCD" w:rsidP="005A3984">
      <w:pPr>
        <w:rPr>
          <w:sz w:val="20"/>
          <w:szCs w:val="20"/>
          <w:rtl/>
        </w:rPr>
      </w:pPr>
    </w:p>
    <w:p w14:paraId="470DCAC6" w14:textId="77777777" w:rsidR="00B82F59" w:rsidRDefault="00B82F59" w:rsidP="00D11FCD">
      <w:pPr>
        <w:rPr>
          <w:sz w:val="20"/>
          <w:szCs w:val="20"/>
          <w:rtl/>
        </w:rPr>
      </w:pPr>
      <w:r>
        <w:rPr>
          <w:sz w:val="20"/>
          <w:szCs w:val="20"/>
          <w:rtl/>
        </w:rPr>
        <w:br w:type="page"/>
      </w:r>
    </w:p>
    <w:p w14:paraId="7728EF1C" w14:textId="77777777" w:rsidR="003D7066" w:rsidRPr="00DA3B18" w:rsidRDefault="003D7066" w:rsidP="00B676F5">
      <w:pPr>
        <w:jc w:val="center"/>
        <w:rPr>
          <w:b/>
          <w:bCs/>
          <w:sz w:val="20"/>
          <w:szCs w:val="20"/>
          <w:rtl/>
        </w:rPr>
      </w:pPr>
      <w:r>
        <w:rPr>
          <w:rFonts w:hint="cs"/>
          <w:b/>
          <w:bCs/>
          <w:sz w:val="20"/>
          <w:szCs w:val="20"/>
          <w:rtl/>
        </w:rPr>
        <w:lastRenderedPageBreak/>
        <w:t xml:space="preserve">חלק </w:t>
      </w:r>
      <w:r w:rsidRPr="00DA3B18">
        <w:rPr>
          <w:rFonts w:hint="cs"/>
          <w:b/>
          <w:bCs/>
          <w:sz w:val="20"/>
          <w:szCs w:val="20"/>
          <w:rtl/>
        </w:rPr>
        <w:t>שני</w:t>
      </w:r>
    </w:p>
    <w:p w14:paraId="7869F590" w14:textId="77777777" w:rsidR="003D7066" w:rsidRPr="00DA3B18" w:rsidRDefault="003D7066" w:rsidP="005A3984">
      <w:pPr>
        <w:rPr>
          <w:sz w:val="20"/>
          <w:szCs w:val="20"/>
          <w:rtl/>
        </w:rPr>
      </w:pPr>
      <w:r w:rsidRPr="00DA3B18">
        <w:rPr>
          <w:rFonts w:hint="cs"/>
          <w:sz w:val="20"/>
          <w:szCs w:val="20"/>
          <w:rtl/>
        </w:rPr>
        <w:t xml:space="preserve">נדבר על ילדים ועל הורים פוסט-טראומטיים, ועל ההתאמות והדיוקים שהשפה המגדלת נדרשת בעבודה עימם </w:t>
      </w:r>
      <w:proofErr w:type="spellStart"/>
      <w:r w:rsidRPr="00DA3B18">
        <w:rPr>
          <w:rFonts w:hint="cs"/>
          <w:sz w:val="20"/>
          <w:szCs w:val="20"/>
          <w:rtl/>
        </w:rPr>
        <w:t>מנסיוני</w:t>
      </w:r>
      <w:proofErr w:type="spellEnd"/>
      <w:r w:rsidRPr="00DA3B18">
        <w:rPr>
          <w:rFonts w:hint="cs"/>
          <w:sz w:val="20"/>
          <w:szCs w:val="20"/>
          <w:rtl/>
        </w:rPr>
        <w:t xml:space="preserve"> עם מטופלים אלה, ובאופן הנגזר מהמבוא </w:t>
      </w:r>
      <w:proofErr w:type="spellStart"/>
      <w:r w:rsidRPr="00DA3B18">
        <w:rPr>
          <w:rFonts w:hint="cs"/>
          <w:sz w:val="20"/>
          <w:szCs w:val="20"/>
          <w:rtl/>
        </w:rPr>
        <w:t>התאורתי</w:t>
      </w:r>
      <w:proofErr w:type="spellEnd"/>
      <w:r w:rsidRPr="00DA3B18">
        <w:rPr>
          <w:rFonts w:hint="cs"/>
          <w:sz w:val="20"/>
          <w:szCs w:val="20"/>
          <w:rtl/>
        </w:rPr>
        <w:t xml:space="preserve"> שפרסתי:</w:t>
      </w:r>
    </w:p>
    <w:p w14:paraId="13FE80D6" w14:textId="77777777" w:rsidR="003D7066" w:rsidRPr="00DA3B18" w:rsidRDefault="003D7066" w:rsidP="005A3984">
      <w:pPr>
        <w:pStyle w:val="a3"/>
        <w:numPr>
          <w:ilvl w:val="0"/>
          <w:numId w:val="11"/>
        </w:numPr>
        <w:rPr>
          <w:sz w:val="20"/>
          <w:szCs w:val="20"/>
        </w:rPr>
      </w:pPr>
      <w:r w:rsidRPr="00DA3B18">
        <w:rPr>
          <w:rFonts w:hint="cs"/>
          <w:sz w:val="20"/>
          <w:szCs w:val="20"/>
          <w:rtl/>
        </w:rPr>
        <w:t>נעמוד על ההטיות הבסיסיות שמוח פוסט-טראומטי עושה בפרשנות של תקשורת בין אישית, ועל הדיוקים הנדרשים לשפה המגדלת בעבודה עם הורים לילדים פוסט-טראומטיים.</w:t>
      </w:r>
    </w:p>
    <w:p w14:paraId="25A15E65" w14:textId="77777777" w:rsidR="003D7066" w:rsidRPr="00DA3B18" w:rsidRDefault="003D7066" w:rsidP="005A3984">
      <w:pPr>
        <w:pStyle w:val="a3"/>
        <w:numPr>
          <w:ilvl w:val="0"/>
          <w:numId w:val="11"/>
        </w:numPr>
        <w:rPr>
          <w:sz w:val="20"/>
          <w:szCs w:val="20"/>
        </w:rPr>
      </w:pPr>
      <w:r w:rsidRPr="00DA3B18">
        <w:rPr>
          <w:rFonts w:hint="cs"/>
          <w:sz w:val="20"/>
          <w:szCs w:val="20"/>
          <w:rtl/>
        </w:rPr>
        <w:t>נעמוד על אופנים בהם הטראומה שעבר הילד מעצבת את ההורות, ועל האופן בו השפה המגדלת עשויה לסייע להורה לחלץ עצמו מסגנונות הורות שהתפתחות בעקבות הטראומה של הילד ואינן מיטיבות עם הילד, עם ההורה, ועם הקשר</w:t>
      </w:r>
    </w:p>
    <w:p w14:paraId="3AAF1B90" w14:textId="77777777" w:rsidR="003D7066" w:rsidRPr="00DA3B18" w:rsidRDefault="003D7066" w:rsidP="005A3984">
      <w:pPr>
        <w:pStyle w:val="a3"/>
        <w:numPr>
          <w:ilvl w:val="0"/>
          <w:numId w:val="11"/>
        </w:numPr>
        <w:rPr>
          <w:sz w:val="20"/>
          <w:szCs w:val="20"/>
        </w:rPr>
      </w:pPr>
      <w:r w:rsidRPr="00DA3B18">
        <w:rPr>
          <w:rFonts w:hint="cs"/>
          <w:sz w:val="20"/>
          <w:szCs w:val="20"/>
          <w:rtl/>
        </w:rPr>
        <w:t>(אם יהיה לנו זמן...) נעמוד על האתגר הנוירופסיכולוגי של הורה פוסט טראומטי ברכישת השפה המגדלת, ונציע כלי תמך לתהליך הלמידה של השפה אצל הורים אלה.</w:t>
      </w:r>
    </w:p>
    <w:p w14:paraId="6AC1391A" w14:textId="77777777" w:rsidR="003D7066" w:rsidRPr="003D7066" w:rsidRDefault="00C55EB8" w:rsidP="00C55EB8">
      <w:pPr>
        <w:jc w:val="center"/>
        <w:rPr>
          <w:sz w:val="20"/>
          <w:szCs w:val="20"/>
          <w:rtl/>
        </w:rPr>
      </w:pPr>
      <w:r w:rsidRPr="00B82F59">
        <w:rPr>
          <w:noProof/>
          <w:sz w:val="20"/>
          <w:szCs w:val="20"/>
          <w:rtl/>
        </w:rPr>
        <w:drawing>
          <wp:inline distT="0" distB="0" distL="0" distR="0" wp14:anchorId="15D06462" wp14:editId="76A7BC65">
            <wp:extent cx="2095500" cy="1178687"/>
            <wp:effectExtent l="0" t="0" r="0" b="254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7066" cy="1185193"/>
                    </a:xfrm>
                    <a:prstGeom prst="rect">
                      <a:avLst/>
                    </a:prstGeom>
                  </pic:spPr>
                </pic:pic>
              </a:graphicData>
            </a:graphic>
          </wp:inline>
        </w:drawing>
      </w:r>
    </w:p>
    <w:p w14:paraId="11B899D4" w14:textId="77777777" w:rsidR="00C55EB8" w:rsidRPr="002F59A9" w:rsidRDefault="00C55EB8" w:rsidP="002F59A9">
      <w:pPr>
        <w:pStyle w:val="a3"/>
        <w:numPr>
          <w:ilvl w:val="0"/>
          <w:numId w:val="14"/>
        </w:numPr>
        <w:rPr>
          <w:b/>
          <w:bCs/>
          <w:sz w:val="20"/>
          <w:szCs w:val="20"/>
          <w:u w:val="single"/>
          <w:rtl/>
        </w:rPr>
      </w:pPr>
      <w:r w:rsidRPr="002F59A9">
        <w:rPr>
          <w:rFonts w:hint="cs"/>
          <w:b/>
          <w:bCs/>
          <w:sz w:val="20"/>
          <w:szCs w:val="20"/>
          <w:u w:val="single"/>
          <w:rtl/>
        </w:rPr>
        <w:t>הטיות פוסט טראומטיות:</w:t>
      </w:r>
    </w:p>
    <w:p w14:paraId="71F20565" w14:textId="77777777" w:rsidR="00CE6BC7" w:rsidRDefault="00D11FCD" w:rsidP="008961D2">
      <w:pPr>
        <w:rPr>
          <w:sz w:val="20"/>
          <w:szCs w:val="20"/>
          <w:rtl/>
        </w:rPr>
      </w:pPr>
      <w:proofErr w:type="spellStart"/>
      <w:r w:rsidRPr="00B82F59">
        <w:rPr>
          <w:b/>
          <w:bCs/>
          <w:sz w:val="20"/>
          <w:szCs w:val="20"/>
          <w:rtl/>
        </w:rPr>
        <w:t>הטייה</w:t>
      </w:r>
      <w:proofErr w:type="spellEnd"/>
      <w:r w:rsidRPr="00B82F59">
        <w:rPr>
          <w:b/>
          <w:bCs/>
          <w:sz w:val="20"/>
          <w:szCs w:val="20"/>
          <w:rtl/>
        </w:rPr>
        <w:t xml:space="preserve"> שלילית</w:t>
      </w:r>
      <w:r w:rsidR="008961D2">
        <w:rPr>
          <w:rFonts w:hint="cs"/>
          <w:b/>
          <w:bCs/>
          <w:sz w:val="20"/>
          <w:szCs w:val="20"/>
          <w:rtl/>
        </w:rPr>
        <w:t xml:space="preserve"> (גלאי סכנה רגיש מידי)</w:t>
      </w:r>
      <w:r w:rsidRPr="00B82F59">
        <w:rPr>
          <w:b/>
          <w:bCs/>
          <w:sz w:val="20"/>
          <w:szCs w:val="20"/>
          <w:rtl/>
        </w:rPr>
        <w:t>:</w:t>
      </w:r>
      <w:r w:rsidR="00C55EB8">
        <w:rPr>
          <w:b/>
          <w:bCs/>
          <w:sz w:val="20"/>
          <w:szCs w:val="20"/>
          <w:rtl/>
        </w:rPr>
        <w:br/>
      </w:r>
      <w:r w:rsidR="008961D2">
        <w:rPr>
          <w:rFonts w:hint="cs"/>
          <w:sz w:val="20"/>
          <w:szCs w:val="20"/>
          <w:u w:val="single"/>
          <w:rtl/>
        </w:rPr>
        <w:t>"</w:t>
      </w:r>
      <w:r w:rsidRPr="00D11FCD">
        <w:rPr>
          <w:rFonts w:hint="cs"/>
          <w:sz w:val="20"/>
          <w:szCs w:val="20"/>
          <w:u w:val="single"/>
          <w:rtl/>
        </w:rPr>
        <w:t>גזע המוח</w:t>
      </w:r>
      <w:r w:rsidRPr="0035386A">
        <w:rPr>
          <w:rFonts w:hint="cs"/>
          <w:sz w:val="20"/>
          <w:szCs w:val="20"/>
          <w:rtl/>
        </w:rPr>
        <w:t xml:space="preserve"> אינו מבדיל בין עבר הווה ועתיד, </w:t>
      </w:r>
      <w:r w:rsidR="00C55EB8">
        <w:rPr>
          <w:rFonts w:hint="cs"/>
          <w:sz w:val="20"/>
          <w:szCs w:val="20"/>
          <w:rtl/>
        </w:rPr>
        <w:t>ולכן גזע מוח פוסט טראומטי</w:t>
      </w:r>
      <w:r>
        <w:rPr>
          <w:rFonts w:hint="cs"/>
          <w:sz w:val="20"/>
          <w:szCs w:val="20"/>
          <w:rtl/>
        </w:rPr>
        <w:t xml:space="preserve"> </w:t>
      </w:r>
      <w:r w:rsidR="00C55EB8">
        <w:rPr>
          <w:rFonts w:hint="cs"/>
          <w:sz w:val="20"/>
          <w:szCs w:val="20"/>
          <w:rtl/>
        </w:rPr>
        <w:t xml:space="preserve">ייטה לכיוון זיהוי סימני סכנה על פני זיהוי סימני ביטחון ותגדיל את הסיכוי </w:t>
      </w:r>
      <w:r w:rsidRPr="0035386A">
        <w:rPr>
          <w:sz w:val="20"/>
          <w:szCs w:val="20"/>
          <w:rtl/>
        </w:rPr>
        <w:t>ל</w:t>
      </w:r>
      <w:r>
        <w:rPr>
          <w:rFonts w:hint="cs"/>
          <w:sz w:val="20"/>
          <w:szCs w:val="20"/>
          <w:rtl/>
        </w:rPr>
        <w:t xml:space="preserve">חשב </w:t>
      </w:r>
      <w:r w:rsidRPr="0035386A">
        <w:rPr>
          <w:sz w:val="20"/>
          <w:szCs w:val="20"/>
          <w:rtl/>
        </w:rPr>
        <w:t>"אני לא בטוח"</w:t>
      </w:r>
      <w:r w:rsidR="00C55EB8">
        <w:rPr>
          <w:rFonts w:hint="cs"/>
          <w:sz w:val="20"/>
          <w:szCs w:val="20"/>
          <w:rtl/>
        </w:rPr>
        <w:t>, "יש איום"</w:t>
      </w:r>
      <w:r w:rsidR="00C55EB8">
        <w:rPr>
          <w:sz w:val="20"/>
          <w:szCs w:val="20"/>
          <w:rtl/>
        </w:rPr>
        <w:br/>
      </w:r>
    </w:p>
    <w:p w14:paraId="6CC5FA69" w14:textId="77777777" w:rsidR="00C55EB8" w:rsidRPr="008961D2" w:rsidRDefault="008961D2" w:rsidP="008961D2">
      <w:pPr>
        <w:rPr>
          <w:sz w:val="20"/>
          <w:szCs w:val="20"/>
          <w:rtl/>
        </w:rPr>
      </w:pPr>
      <w:r>
        <w:rPr>
          <w:rFonts w:hint="cs"/>
          <w:sz w:val="20"/>
          <w:szCs w:val="20"/>
          <w:rtl/>
        </w:rPr>
        <w:t xml:space="preserve">לא זו בלבד, אלא </w:t>
      </w:r>
      <w:proofErr w:type="spellStart"/>
      <w:r>
        <w:rPr>
          <w:rFonts w:hint="cs"/>
          <w:sz w:val="20"/>
          <w:szCs w:val="20"/>
          <w:rtl/>
        </w:rPr>
        <w:t>ש</w:t>
      </w:r>
      <w:r w:rsidR="00D11FCD" w:rsidRPr="00D11FCD">
        <w:rPr>
          <w:sz w:val="20"/>
          <w:szCs w:val="20"/>
          <w:u w:val="single"/>
          <w:rtl/>
        </w:rPr>
        <w:t>אמיגדלה</w:t>
      </w:r>
      <w:proofErr w:type="spellEnd"/>
      <w:r w:rsidR="00D11FCD" w:rsidRPr="00B82F59">
        <w:rPr>
          <w:sz w:val="20"/>
          <w:szCs w:val="20"/>
          <w:rtl/>
        </w:rPr>
        <w:t xml:space="preserve"> </w:t>
      </w:r>
      <w:r>
        <w:rPr>
          <w:rFonts w:hint="cs"/>
          <w:sz w:val="20"/>
          <w:szCs w:val="20"/>
          <w:rtl/>
        </w:rPr>
        <w:t xml:space="preserve">של ילדים </w:t>
      </w:r>
      <w:r w:rsidR="00C55EB8">
        <w:rPr>
          <w:rFonts w:hint="cs"/>
          <w:sz w:val="20"/>
          <w:szCs w:val="20"/>
          <w:rtl/>
        </w:rPr>
        <w:t xml:space="preserve">פוסט </w:t>
      </w:r>
      <w:proofErr w:type="spellStart"/>
      <w:r w:rsidR="00C55EB8">
        <w:rPr>
          <w:rFonts w:hint="cs"/>
          <w:sz w:val="20"/>
          <w:szCs w:val="20"/>
          <w:rtl/>
        </w:rPr>
        <w:t>טראומטי</w:t>
      </w:r>
      <w:r>
        <w:rPr>
          <w:rFonts w:hint="cs"/>
          <w:sz w:val="20"/>
          <w:szCs w:val="20"/>
          <w:rtl/>
        </w:rPr>
        <w:t>ם</w:t>
      </w:r>
      <w:proofErr w:type="spellEnd"/>
      <w:r w:rsidR="00C55EB8">
        <w:rPr>
          <w:rFonts w:hint="cs"/>
          <w:sz w:val="20"/>
          <w:szCs w:val="20"/>
          <w:rtl/>
        </w:rPr>
        <w:t xml:space="preserve"> נוטה לייחס</w:t>
      </w:r>
      <w:r w:rsidR="00C55EB8" w:rsidRPr="00B82F59">
        <w:rPr>
          <w:sz w:val="20"/>
          <w:szCs w:val="20"/>
          <w:rtl/>
        </w:rPr>
        <w:t xml:space="preserve"> את </w:t>
      </w:r>
      <w:r w:rsidR="00C55EB8">
        <w:rPr>
          <w:rFonts w:hint="cs"/>
          <w:sz w:val="20"/>
          <w:szCs w:val="20"/>
          <w:rtl/>
        </w:rPr>
        <w:t>ה</w:t>
      </w:r>
      <w:r w:rsidR="00C55EB8" w:rsidRPr="00B82F59">
        <w:rPr>
          <w:sz w:val="20"/>
          <w:szCs w:val="20"/>
          <w:rtl/>
        </w:rPr>
        <w:t xml:space="preserve">טראומה </w:t>
      </w:r>
      <w:r w:rsidR="00C55EB8" w:rsidRPr="00B82F59">
        <w:rPr>
          <w:b/>
          <w:bCs/>
          <w:sz w:val="20"/>
          <w:szCs w:val="20"/>
          <w:rtl/>
        </w:rPr>
        <w:t xml:space="preserve">לבחירה של ההורים </w:t>
      </w:r>
      <w:proofErr w:type="spellStart"/>
      <w:r w:rsidR="00C55EB8" w:rsidRPr="00B82F59">
        <w:rPr>
          <w:b/>
          <w:bCs/>
          <w:sz w:val="20"/>
          <w:szCs w:val="20"/>
          <w:rtl/>
        </w:rPr>
        <w:t>הכל</w:t>
      </w:r>
      <w:proofErr w:type="spellEnd"/>
      <w:r w:rsidR="00C55EB8" w:rsidRPr="00B82F59">
        <w:rPr>
          <w:b/>
          <w:bCs/>
          <w:sz w:val="20"/>
          <w:szCs w:val="20"/>
          <w:rtl/>
        </w:rPr>
        <w:t xml:space="preserve"> יכולים שלהם לא להגן עליהם. </w:t>
      </w:r>
      <w:r w:rsidR="00C55EB8" w:rsidRPr="00B82F59">
        <w:rPr>
          <w:sz w:val="20"/>
          <w:szCs w:val="20"/>
          <w:rtl/>
        </w:rPr>
        <w:t xml:space="preserve">ולכן </w:t>
      </w:r>
      <w:r w:rsidR="00C55EB8">
        <w:rPr>
          <w:rFonts w:hint="cs"/>
          <w:sz w:val="20"/>
          <w:szCs w:val="20"/>
          <w:rtl/>
        </w:rPr>
        <w:t>היא</w:t>
      </w:r>
      <w:r w:rsidR="00C55EB8">
        <w:rPr>
          <w:sz w:val="20"/>
          <w:szCs w:val="20"/>
          <w:rtl/>
        </w:rPr>
        <w:t xml:space="preserve"> מפרשת </w:t>
      </w:r>
      <w:r>
        <w:rPr>
          <w:rFonts w:hint="cs"/>
          <w:sz w:val="20"/>
          <w:szCs w:val="20"/>
          <w:rtl/>
        </w:rPr>
        <w:t xml:space="preserve">את הטראומה </w:t>
      </w:r>
      <w:r w:rsidR="00C55EB8" w:rsidRPr="00B82F59">
        <w:rPr>
          <w:sz w:val="20"/>
          <w:szCs w:val="20"/>
          <w:rtl/>
        </w:rPr>
        <w:t>כפגיעה של הדמויות ההוריות והן מסומ</w:t>
      </w:r>
      <w:r w:rsidR="00C55EB8">
        <w:rPr>
          <w:sz w:val="20"/>
          <w:szCs w:val="20"/>
          <w:rtl/>
        </w:rPr>
        <w:t>נות ככאלה שלא ניתן לסמוך עליהן</w:t>
      </w:r>
      <w:r w:rsidR="00C55EB8">
        <w:rPr>
          <w:rFonts w:hint="cs"/>
          <w:sz w:val="20"/>
          <w:szCs w:val="20"/>
          <w:rtl/>
        </w:rPr>
        <w:t>, ולכן תיטה</w:t>
      </w:r>
      <w:r w:rsidR="00D11FCD">
        <w:rPr>
          <w:rFonts w:hint="cs"/>
          <w:sz w:val="20"/>
          <w:szCs w:val="20"/>
          <w:rtl/>
        </w:rPr>
        <w:t xml:space="preserve"> באופן מוגזם </w:t>
      </w:r>
      <w:r w:rsidR="00D11FCD" w:rsidRPr="00B82F59">
        <w:rPr>
          <w:sz w:val="20"/>
          <w:szCs w:val="20"/>
          <w:rtl/>
        </w:rPr>
        <w:t>לכיוון איתור סימנים שליליים על פני סימנים חיוביים</w:t>
      </w:r>
      <w:r>
        <w:rPr>
          <w:rFonts w:hint="cs"/>
          <w:sz w:val="20"/>
          <w:szCs w:val="20"/>
          <w:rtl/>
        </w:rPr>
        <w:t xml:space="preserve"> (בטון, בהבעת הפנים, במנח הגוף)</w:t>
      </w:r>
      <w:r w:rsidR="00D11FCD" w:rsidRPr="00B82F59">
        <w:rPr>
          <w:sz w:val="20"/>
          <w:szCs w:val="20"/>
          <w:rtl/>
        </w:rPr>
        <w:t xml:space="preserve">, </w:t>
      </w:r>
      <w:r w:rsidR="00D11FCD">
        <w:rPr>
          <w:rFonts w:hint="cs"/>
          <w:sz w:val="20"/>
          <w:szCs w:val="20"/>
          <w:rtl/>
        </w:rPr>
        <w:t>ו"ל</w:t>
      </w:r>
      <w:r w:rsidR="00D11FCD" w:rsidRPr="00B82F59">
        <w:rPr>
          <w:sz w:val="20"/>
          <w:szCs w:val="20"/>
          <w:rtl/>
        </w:rPr>
        <w:t>ח</w:t>
      </w:r>
      <w:r w:rsidR="00D11FCD">
        <w:rPr>
          <w:sz w:val="20"/>
          <w:szCs w:val="20"/>
          <w:rtl/>
        </w:rPr>
        <w:t>שב" "אני לא שייך" "אני לא אהוב"</w:t>
      </w:r>
    </w:p>
    <w:p w14:paraId="02247EC4" w14:textId="77777777" w:rsidR="00CE6BC7" w:rsidRDefault="00C55EB8" w:rsidP="00C55EB8">
      <w:pPr>
        <w:rPr>
          <w:sz w:val="20"/>
          <w:szCs w:val="20"/>
          <w:rtl/>
        </w:rPr>
      </w:pPr>
      <w:proofErr w:type="spellStart"/>
      <w:r>
        <w:rPr>
          <w:rFonts w:hint="cs"/>
          <w:sz w:val="20"/>
          <w:szCs w:val="20"/>
          <w:rtl/>
        </w:rPr>
        <w:t>ההטייה</w:t>
      </w:r>
      <w:proofErr w:type="spellEnd"/>
      <w:r>
        <w:rPr>
          <w:rFonts w:hint="cs"/>
          <w:sz w:val="20"/>
          <w:szCs w:val="20"/>
          <w:rtl/>
        </w:rPr>
        <w:t xml:space="preserve"> השלילית מגדילה את ההסתברות לתגובת </w:t>
      </w:r>
      <w:r>
        <w:rPr>
          <w:rFonts w:hint="cs"/>
          <w:sz w:val="20"/>
          <w:szCs w:val="20"/>
        </w:rPr>
        <w:t>FFF</w:t>
      </w:r>
    </w:p>
    <w:p w14:paraId="4D1FD8FA" w14:textId="77777777" w:rsidR="00CE6BC7" w:rsidRDefault="00CE6BC7" w:rsidP="00C55EB8">
      <w:pPr>
        <w:rPr>
          <w:sz w:val="20"/>
          <w:szCs w:val="20"/>
          <w:rtl/>
        </w:rPr>
      </w:pPr>
    </w:p>
    <w:p w14:paraId="59D3DC5E" w14:textId="77777777" w:rsidR="00CE6BC7" w:rsidRPr="00867195" w:rsidRDefault="00CE6BC7" w:rsidP="00C55EB8">
      <w:pPr>
        <w:rPr>
          <w:b/>
          <w:bCs/>
          <w:sz w:val="20"/>
          <w:szCs w:val="20"/>
          <w:rtl/>
        </w:rPr>
      </w:pPr>
      <w:proofErr w:type="spellStart"/>
      <w:r w:rsidRPr="00867195">
        <w:rPr>
          <w:rFonts w:hint="cs"/>
          <w:b/>
          <w:bCs/>
          <w:sz w:val="20"/>
          <w:szCs w:val="20"/>
          <w:rtl/>
        </w:rPr>
        <w:t>הטייה</w:t>
      </w:r>
      <w:proofErr w:type="spellEnd"/>
      <w:r w:rsidRPr="00867195">
        <w:rPr>
          <w:rFonts w:hint="cs"/>
          <w:b/>
          <w:bCs/>
          <w:sz w:val="20"/>
          <w:szCs w:val="20"/>
          <w:rtl/>
        </w:rPr>
        <w:t xml:space="preserve"> לימבית</w:t>
      </w:r>
      <w:r w:rsidR="00867195">
        <w:rPr>
          <w:rFonts w:hint="cs"/>
          <w:b/>
          <w:bCs/>
          <w:sz w:val="20"/>
          <w:szCs w:val="20"/>
          <w:rtl/>
        </w:rPr>
        <w:t>:</w:t>
      </w:r>
    </w:p>
    <w:p w14:paraId="2FB9E20F" w14:textId="77777777" w:rsidR="00C55EB8" w:rsidRPr="00C55EB8" w:rsidRDefault="00CE6BC7" w:rsidP="00C55EB8">
      <w:pPr>
        <w:rPr>
          <w:b/>
          <w:bCs/>
          <w:sz w:val="20"/>
          <w:szCs w:val="20"/>
          <w:rtl/>
        </w:rPr>
      </w:pPr>
      <w:r>
        <w:rPr>
          <w:rFonts w:hint="cs"/>
          <w:sz w:val="20"/>
          <w:szCs w:val="20"/>
          <w:rtl/>
        </w:rPr>
        <w:t>באיזון בין גלאי העשן (</w:t>
      </w:r>
      <w:proofErr w:type="spellStart"/>
      <w:r>
        <w:rPr>
          <w:rFonts w:hint="cs"/>
          <w:sz w:val="20"/>
          <w:szCs w:val="20"/>
          <w:rtl/>
        </w:rPr>
        <w:t>האמיגדלה</w:t>
      </w:r>
      <w:proofErr w:type="spellEnd"/>
      <w:r>
        <w:rPr>
          <w:rFonts w:hint="cs"/>
          <w:sz w:val="20"/>
          <w:szCs w:val="20"/>
          <w:rtl/>
        </w:rPr>
        <w:t>) למגדל הפיקוח (האונה הפרונטלית), המוח הפוסט טראומטי נותן משקל יתר למידע לימבי על פני מידע פרונטלי. מה שהופך את המשימה של שליטה על רגשות ודחפים קשה בהרבה.</w:t>
      </w:r>
      <w:r w:rsidR="00D11FCD" w:rsidRPr="00B82F59">
        <w:rPr>
          <w:sz w:val="20"/>
          <w:szCs w:val="20"/>
        </w:rPr>
        <w:br/>
      </w:r>
    </w:p>
    <w:p w14:paraId="0922201C" w14:textId="77777777" w:rsidR="00C55EB8" w:rsidRDefault="00C55EB8" w:rsidP="00C55EB8">
      <w:pPr>
        <w:rPr>
          <w:b/>
          <w:bCs/>
          <w:sz w:val="20"/>
          <w:szCs w:val="20"/>
          <w:rtl/>
        </w:rPr>
      </w:pPr>
      <w:proofErr w:type="spellStart"/>
      <w:r w:rsidRPr="00C55EB8">
        <w:rPr>
          <w:rFonts w:hint="cs"/>
          <w:b/>
          <w:bCs/>
          <w:sz w:val="20"/>
          <w:szCs w:val="20"/>
          <w:rtl/>
        </w:rPr>
        <w:t>הטייה</w:t>
      </w:r>
      <w:proofErr w:type="spellEnd"/>
      <w:r w:rsidRPr="00C55EB8">
        <w:rPr>
          <w:rFonts w:hint="cs"/>
          <w:b/>
          <w:bCs/>
          <w:sz w:val="20"/>
          <w:szCs w:val="20"/>
          <w:rtl/>
        </w:rPr>
        <w:t xml:space="preserve"> ימנית</w:t>
      </w:r>
      <w:r>
        <w:rPr>
          <w:rFonts w:hint="cs"/>
          <w:b/>
          <w:bCs/>
          <w:sz w:val="20"/>
          <w:szCs w:val="20"/>
          <w:rtl/>
        </w:rPr>
        <w:t xml:space="preserve">: </w:t>
      </w:r>
    </w:p>
    <w:p w14:paraId="7D3690A9" w14:textId="77777777" w:rsidR="006061CD" w:rsidRDefault="006061CD" w:rsidP="006061CD">
      <w:pPr>
        <w:rPr>
          <w:sz w:val="20"/>
          <w:szCs w:val="20"/>
          <w:rtl/>
        </w:rPr>
      </w:pPr>
      <w:proofErr w:type="spellStart"/>
      <w:r>
        <w:rPr>
          <w:rFonts w:hint="cs"/>
          <w:sz w:val="20"/>
          <w:szCs w:val="20"/>
          <w:rtl/>
        </w:rPr>
        <w:t>ארועים</w:t>
      </w:r>
      <w:proofErr w:type="spellEnd"/>
      <w:r>
        <w:rPr>
          <w:rFonts w:hint="cs"/>
          <w:sz w:val="20"/>
          <w:szCs w:val="20"/>
          <w:rtl/>
        </w:rPr>
        <w:t xml:space="preserve"> פוסט </w:t>
      </w:r>
      <w:proofErr w:type="spellStart"/>
      <w:r>
        <w:rPr>
          <w:rFonts w:hint="cs"/>
          <w:sz w:val="20"/>
          <w:szCs w:val="20"/>
          <w:rtl/>
        </w:rPr>
        <w:t>טראומטים</w:t>
      </w:r>
      <w:proofErr w:type="spellEnd"/>
      <w:r>
        <w:rPr>
          <w:rFonts w:hint="cs"/>
          <w:sz w:val="20"/>
          <w:szCs w:val="20"/>
          <w:rtl/>
        </w:rPr>
        <w:t xml:space="preserve"> נרשמים באופן "ימני" יותר מאשר באופן "שמאלי". כלומר: מה שנרשם הוא יותר החוויה הרגשית-גופנית סובייקטיבית של </w:t>
      </w:r>
      <w:proofErr w:type="spellStart"/>
      <w:r>
        <w:rPr>
          <w:rFonts w:hint="cs"/>
          <w:sz w:val="20"/>
          <w:szCs w:val="20"/>
          <w:rtl/>
        </w:rPr>
        <w:t>הארוע</w:t>
      </w:r>
      <w:proofErr w:type="spellEnd"/>
      <w:r>
        <w:rPr>
          <w:rFonts w:hint="cs"/>
          <w:sz w:val="20"/>
          <w:szCs w:val="20"/>
          <w:rtl/>
        </w:rPr>
        <w:t>,  ופחות הנרטיב "האובייקטיבי" על פרטיו האינפורמטיביים.</w:t>
      </w:r>
    </w:p>
    <w:p w14:paraId="31588FF8" w14:textId="77777777" w:rsidR="006061CD" w:rsidRDefault="006061CD" w:rsidP="006061CD">
      <w:pPr>
        <w:rPr>
          <w:sz w:val="20"/>
          <w:szCs w:val="20"/>
          <w:rtl/>
        </w:rPr>
      </w:pPr>
      <w:r>
        <w:rPr>
          <w:rFonts w:hint="cs"/>
          <w:sz w:val="20"/>
          <w:szCs w:val="20"/>
          <w:rtl/>
        </w:rPr>
        <w:t xml:space="preserve">גם לאחר חלוף </w:t>
      </w:r>
      <w:proofErr w:type="spellStart"/>
      <w:r>
        <w:rPr>
          <w:rFonts w:hint="cs"/>
          <w:sz w:val="20"/>
          <w:szCs w:val="20"/>
          <w:rtl/>
        </w:rPr>
        <w:t>הארוע</w:t>
      </w:r>
      <w:proofErr w:type="spellEnd"/>
      <w:r>
        <w:rPr>
          <w:rFonts w:hint="cs"/>
          <w:sz w:val="20"/>
          <w:szCs w:val="20"/>
          <w:rtl/>
        </w:rPr>
        <w:t xml:space="preserve">, במוח פוסט טראומטי ישנה אקטיבציה גבוהה של המוח הימני. </w:t>
      </w:r>
      <w:r w:rsidRPr="00B82F59">
        <w:rPr>
          <w:sz w:val="20"/>
          <w:szCs w:val="20"/>
          <w:rtl/>
        </w:rPr>
        <w:t xml:space="preserve">בעת היזכרות </w:t>
      </w:r>
      <w:proofErr w:type="spellStart"/>
      <w:r w:rsidRPr="00B82F59">
        <w:rPr>
          <w:sz w:val="20"/>
          <w:szCs w:val="20"/>
          <w:rtl/>
        </w:rPr>
        <w:t>בזכרונות</w:t>
      </w:r>
      <w:proofErr w:type="spellEnd"/>
      <w:r w:rsidRPr="00B82F59">
        <w:rPr>
          <w:sz w:val="20"/>
          <w:szCs w:val="20"/>
          <w:rtl/>
        </w:rPr>
        <w:t xml:space="preserve"> פוסט </w:t>
      </w:r>
      <w:proofErr w:type="spellStart"/>
      <w:r w:rsidRPr="00B82F59">
        <w:rPr>
          <w:sz w:val="20"/>
          <w:szCs w:val="20"/>
          <w:rtl/>
        </w:rPr>
        <w:t>טראומטים</w:t>
      </w:r>
      <w:proofErr w:type="spellEnd"/>
      <w:r w:rsidRPr="00B82F59">
        <w:rPr>
          <w:sz w:val="20"/>
          <w:szCs w:val="20"/>
          <w:rtl/>
        </w:rPr>
        <w:t xml:space="preserve"> תחת </w:t>
      </w:r>
      <w:r w:rsidRPr="00B82F59">
        <w:rPr>
          <w:sz w:val="20"/>
          <w:szCs w:val="20"/>
        </w:rPr>
        <w:t xml:space="preserve">FMRI </w:t>
      </w:r>
      <w:r w:rsidRPr="00B82F59">
        <w:rPr>
          <w:sz w:val="20"/>
          <w:szCs w:val="20"/>
          <w:rtl/>
        </w:rPr>
        <w:t xml:space="preserve"> האונה הימנית היא זאת שנדלקת. השמאלית כבויה</w:t>
      </w:r>
      <w:r>
        <w:rPr>
          <w:rFonts w:hint="cs"/>
          <w:sz w:val="20"/>
          <w:szCs w:val="20"/>
          <w:rtl/>
        </w:rPr>
        <w:t>.</w:t>
      </w:r>
    </w:p>
    <w:p w14:paraId="2D97D837" w14:textId="77777777" w:rsidR="006061CD" w:rsidRDefault="006061CD" w:rsidP="009D15A1">
      <w:pPr>
        <w:rPr>
          <w:sz w:val="20"/>
          <w:szCs w:val="20"/>
          <w:rtl/>
        </w:rPr>
      </w:pPr>
      <w:r>
        <w:rPr>
          <w:rFonts w:hint="cs"/>
          <w:sz w:val="20"/>
          <w:szCs w:val="20"/>
          <w:rtl/>
        </w:rPr>
        <w:t xml:space="preserve">אי לכך, ילדים פוסט טראומטיים </w:t>
      </w:r>
      <w:r w:rsidR="009D15A1">
        <w:rPr>
          <w:rFonts w:hint="cs"/>
          <w:sz w:val="20"/>
          <w:szCs w:val="20"/>
          <w:rtl/>
        </w:rPr>
        <w:t>נותנים</w:t>
      </w:r>
      <w:r w:rsidRPr="00B82F59">
        <w:rPr>
          <w:sz w:val="20"/>
          <w:szCs w:val="20"/>
          <w:rtl/>
        </w:rPr>
        <w:t xml:space="preserve"> </w:t>
      </w:r>
      <w:r w:rsidRPr="00B82F59">
        <w:rPr>
          <w:b/>
          <w:bCs/>
          <w:sz w:val="20"/>
          <w:szCs w:val="20"/>
          <w:rtl/>
        </w:rPr>
        <w:t xml:space="preserve">משקל יתר לצורה </w:t>
      </w:r>
      <w:r w:rsidRPr="00B82F59">
        <w:rPr>
          <w:sz w:val="20"/>
          <w:szCs w:val="20"/>
          <w:rtl/>
        </w:rPr>
        <w:t xml:space="preserve">(עוצמת הקול, </w:t>
      </w:r>
      <w:proofErr w:type="spellStart"/>
      <w:r w:rsidRPr="00B82F59">
        <w:rPr>
          <w:sz w:val="20"/>
          <w:szCs w:val="20"/>
          <w:rtl/>
        </w:rPr>
        <w:t>הפרוזודיה</w:t>
      </w:r>
      <w:proofErr w:type="spellEnd"/>
      <w:r w:rsidRPr="00B82F59">
        <w:rPr>
          <w:sz w:val="20"/>
          <w:szCs w:val="20"/>
          <w:rtl/>
        </w:rPr>
        <w:t xml:space="preserve">, הבעת הפנים) </w:t>
      </w:r>
      <w:r w:rsidRPr="00B82F59">
        <w:rPr>
          <w:b/>
          <w:bCs/>
          <w:sz w:val="20"/>
          <w:szCs w:val="20"/>
          <w:rtl/>
        </w:rPr>
        <w:t xml:space="preserve">מאשר לתוכן </w:t>
      </w:r>
      <w:r w:rsidRPr="00B82F59">
        <w:rPr>
          <w:sz w:val="20"/>
          <w:szCs w:val="20"/>
          <w:rtl/>
        </w:rPr>
        <w:t>(</w:t>
      </w:r>
      <w:r>
        <w:rPr>
          <w:rFonts w:hint="cs"/>
          <w:sz w:val="20"/>
          <w:szCs w:val="20"/>
          <w:rtl/>
        </w:rPr>
        <w:t xml:space="preserve">ניסוח </w:t>
      </w:r>
      <w:r w:rsidRPr="00B82F59">
        <w:rPr>
          <w:sz w:val="20"/>
          <w:szCs w:val="20"/>
          <w:rtl/>
        </w:rPr>
        <w:t>המסר המגדל)</w:t>
      </w:r>
      <w:r>
        <w:rPr>
          <w:sz w:val="20"/>
          <w:szCs w:val="20"/>
        </w:rPr>
        <w:t xml:space="preserve">' </w:t>
      </w:r>
      <w:r>
        <w:rPr>
          <w:rFonts w:hint="cs"/>
          <w:sz w:val="20"/>
          <w:szCs w:val="20"/>
          <w:rtl/>
        </w:rPr>
        <w:t>ורגישים מאוד לניואנסים בל</w:t>
      </w:r>
      <w:r w:rsidR="009D15A1">
        <w:rPr>
          <w:rFonts w:hint="cs"/>
          <w:sz w:val="20"/>
          <w:szCs w:val="20"/>
          <w:rtl/>
        </w:rPr>
        <w:t>ת</w:t>
      </w:r>
      <w:r>
        <w:rPr>
          <w:rFonts w:hint="cs"/>
          <w:sz w:val="20"/>
          <w:szCs w:val="20"/>
          <w:rtl/>
        </w:rPr>
        <w:t>י מילוליים תוקפניים או דוחים</w:t>
      </w:r>
      <w:r w:rsidR="009D15A1">
        <w:rPr>
          <w:rFonts w:hint="cs"/>
          <w:sz w:val="20"/>
          <w:szCs w:val="20"/>
          <w:rtl/>
        </w:rPr>
        <w:t xml:space="preserve"> (הרמת קול, </w:t>
      </w:r>
      <w:proofErr w:type="spellStart"/>
      <w:r w:rsidR="009D15A1">
        <w:rPr>
          <w:rFonts w:hint="cs"/>
          <w:sz w:val="20"/>
          <w:szCs w:val="20"/>
          <w:rtl/>
        </w:rPr>
        <w:t>ליכסון</w:t>
      </w:r>
      <w:proofErr w:type="spellEnd"/>
      <w:r w:rsidR="009D15A1">
        <w:rPr>
          <w:rFonts w:hint="cs"/>
          <w:sz w:val="20"/>
          <w:szCs w:val="20"/>
          <w:rtl/>
        </w:rPr>
        <w:t xml:space="preserve"> גבה, עיקום קו הפה)</w:t>
      </w:r>
      <w:r>
        <w:rPr>
          <w:rFonts w:hint="cs"/>
          <w:sz w:val="20"/>
          <w:szCs w:val="20"/>
          <w:rtl/>
        </w:rPr>
        <w:t>.</w:t>
      </w:r>
    </w:p>
    <w:p w14:paraId="354E7585" w14:textId="77777777" w:rsidR="00405F57" w:rsidRDefault="00405F57" w:rsidP="009D15A1">
      <w:pPr>
        <w:rPr>
          <w:sz w:val="20"/>
          <w:szCs w:val="20"/>
          <w:rtl/>
        </w:rPr>
      </w:pPr>
    </w:p>
    <w:p w14:paraId="1DFF4A5B" w14:textId="77777777" w:rsidR="00405F57" w:rsidRPr="00405F57" w:rsidRDefault="00405F57" w:rsidP="00405F57">
      <w:pPr>
        <w:rPr>
          <w:b/>
          <w:bCs/>
          <w:sz w:val="20"/>
          <w:szCs w:val="20"/>
          <w:rtl/>
        </w:rPr>
      </w:pPr>
      <w:r w:rsidRPr="00405F57">
        <w:rPr>
          <w:sz w:val="20"/>
          <w:szCs w:val="20"/>
          <w:rtl/>
        </w:rPr>
        <w:t xml:space="preserve">ילדים פוסט טראומטיים, עם העדפה ימנית, </w:t>
      </w:r>
      <w:proofErr w:type="spellStart"/>
      <w:r w:rsidRPr="00405F57">
        <w:rPr>
          <w:sz w:val="20"/>
          <w:szCs w:val="20"/>
          <w:rtl/>
        </w:rPr>
        <w:t>הטייה</w:t>
      </w:r>
      <w:proofErr w:type="spellEnd"/>
      <w:r w:rsidRPr="00405F57">
        <w:rPr>
          <w:sz w:val="20"/>
          <w:szCs w:val="20"/>
          <w:rtl/>
        </w:rPr>
        <w:t xml:space="preserve"> שלילית, נטייה לתגובה "נמוכה", ולתת עוררות של המסלול </w:t>
      </w:r>
      <w:proofErr w:type="spellStart"/>
      <w:r w:rsidRPr="00405F57">
        <w:rPr>
          <w:sz w:val="20"/>
          <w:szCs w:val="20"/>
          <w:rtl/>
        </w:rPr>
        <w:t>הוונטרלי</w:t>
      </w:r>
      <w:proofErr w:type="spellEnd"/>
      <w:r w:rsidRPr="00405F57">
        <w:rPr>
          <w:sz w:val="20"/>
          <w:szCs w:val="20"/>
          <w:rtl/>
        </w:rPr>
        <w:t xml:space="preserve"> </w:t>
      </w:r>
      <w:r w:rsidRPr="00405F57">
        <w:rPr>
          <w:b/>
          <w:bCs/>
          <w:sz w:val="20"/>
          <w:szCs w:val="20"/>
          <w:rtl/>
        </w:rPr>
        <w:t xml:space="preserve">יתקשו </w:t>
      </w:r>
      <w:proofErr w:type="spellStart"/>
      <w:r w:rsidRPr="00405F57">
        <w:rPr>
          <w:b/>
          <w:bCs/>
          <w:sz w:val="20"/>
          <w:szCs w:val="20"/>
          <w:rtl/>
        </w:rPr>
        <w:t>להעזר</w:t>
      </w:r>
      <w:proofErr w:type="spellEnd"/>
      <w:r w:rsidRPr="00405F57">
        <w:rPr>
          <w:b/>
          <w:bCs/>
          <w:sz w:val="20"/>
          <w:szCs w:val="20"/>
          <w:rtl/>
        </w:rPr>
        <w:t xml:space="preserve"> בהורים שלהם. </w:t>
      </w:r>
    </w:p>
    <w:p w14:paraId="65D45322" w14:textId="77777777" w:rsidR="0066030B" w:rsidRDefault="0066030B">
      <w:pPr>
        <w:bidi w:val="0"/>
        <w:rPr>
          <w:sz w:val="20"/>
          <w:szCs w:val="20"/>
          <w:rtl/>
        </w:rPr>
      </w:pPr>
      <w:r>
        <w:rPr>
          <w:sz w:val="20"/>
          <w:szCs w:val="20"/>
          <w:rtl/>
        </w:rPr>
        <w:br w:type="page"/>
      </w:r>
    </w:p>
    <w:p w14:paraId="1D862388" w14:textId="77777777" w:rsidR="0075306A" w:rsidRPr="0066030B" w:rsidRDefault="00846183" w:rsidP="0066030B">
      <w:pPr>
        <w:pStyle w:val="a3"/>
        <w:numPr>
          <w:ilvl w:val="0"/>
          <w:numId w:val="14"/>
        </w:numPr>
        <w:rPr>
          <w:b/>
          <w:bCs/>
          <w:sz w:val="20"/>
          <w:szCs w:val="20"/>
          <w:u w:val="single"/>
        </w:rPr>
      </w:pPr>
      <w:r>
        <w:rPr>
          <w:rFonts w:hint="cs"/>
          <w:b/>
          <w:bCs/>
          <w:sz w:val="20"/>
          <w:szCs w:val="20"/>
          <w:u w:val="single"/>
          <w:rtl/>
        </w:rPr>
        <w:lastRenderedPageBreak/>
        <w:t xml:space="preserve">הטיות אצל </w:t>
      </w:r>
      <w:r w:rsidR="0066030B" w:rsidRPr="0066030B">
        <w:rPr>
          <w:rFonts w:hint="cs"/>
          <w:b/>
          <w:bCs/>
          <w:sz w:val="20"/>
          <w:szCs w:val="20"/>
          <w:u w:val="single"/>
          <w:rtl/>
        </w:rPr>
        <w:t>הורים לילדים פוסט טראומטיים</w:t>
      </w:r>
    </w:p>
    <w:p w14:paraId="3E0DECA0" w14:textId="77777777" w:rsidR="0075306A" w:rsidRDefault="0075306A" w:rsidP="0075306A">
      <w:pPr>
        <w:rPr>
          <w:sz w:val="20"/>
          <w:szCs w:val="20"/>
          <w:rtl/>
        </w:rPr>
      </w:pPr>
      <w:r w:rsidRPr="00686BAE">
        <w:rPr>
          <w:sz w:val="20"/>
          <w:szCs w:val="20"/>
          <w:rtl/>
        </w:rPr>
        <w:t>אצל הורה פוסט טראומטי יש פגיעה באמון שלו ב-</w:t>
      </w:r>
      <w:r w:rsidRPr="00686BAE">
        <w:rPr>
          <w:sz w:val="20"/>
          <w:szCs w:val="20"/>
        </w:rPr>
        <w:t>Caregiving system</w:t>
      </w:r>
      <w:r w:rsidRPr="00686BAE">
        <w:rPr>
          <w:sz w:val="20"/>
          <w:szCs w:val="20"/>
          <w:rtl/>
        </w:rPr>
        <w:t xml:space="preserve"> שלו. הוא לא הצליח להגן על הילד.</w:t>
      </w:r>
    </w:p>
    <w:p w14:paraId="373B9642" w14:textId="77777777" w:rsidR="004832ED" w:rsidRDefault="004832ED" w:rsidP="0075306A">
      <w:pPr>
        <w:rPr>
          <w:b/>
          <w:bCs/>
          <w:sz w:val="20"/>
          <w:szCs w:val="20"/>
          <w:rtl/>
        </w:rPr>
      </w:pPr>
      <w:r>
        <w:rPr>
          <w:rFonts w:hint="cs"/>
          <w:b/>
          <w:bCs/>
          <w:sz w:val="20"/>
          <w:szCs w:val="20"/>
          <w:rtl/>
        </w:rPr>
        <w:t>שתי התגובות הנפוצות:</w:t>
      </w:r>
    </w:p>
    <w:p w14:paraId="04003D8B" w14:textId="77777777" w:rsidR="0075306A" w:rsidRPr="00846183" w:rsidRDefault="0075306A" w:rsidP="00846183">
      <w:pPr>
        <w:pStyle w:val="a3"/>
        <w:numPr>
          <w:ilvl w:val="0"/>
          <w:numId w:val="17"/>
        </w:numPr>
        <w:rPr>
          <w:sz w:val="20"/>
          <w:szCs w:val="20"/>
          <w:rtl/>
        </w:rPr>
      </w:pPr>
      <w:proofErr w:type="spellStart"/>
      <w:r w:rsidRPr="00846183">
        <w:rPr>
          <w:b/>
          <w:bCs/>
          <w:sz w:val="20"/>
          <w:szCs w:val="20"/>
          <w:rtl/>
        </w:rPr>
        <w:t>היפראקטיבצייה</w:t>
      </w:r>
      <w:proofErr w:type="spellEnd"/>
      <w:r w:rsidRPr="00846183">
        <w:rPr>
          <w:sz w:val="20"/>
          <w:szCs w:val="20"/>
          <w:rtl/>
        </w:rPr>
        <w:t xml:space="preserve"> של מערכת ה-</w:t>
      </w:r>
      <w:r w:rsidRPr="00846183">
        <w:rPr>
          <w:sz w:val="20"/>
          <w:szCs w:val="20"/>
        </w:rPr>
        <w:t>Caregiving system</w:t>
      </w:r>
      <w:r w:rsidRPr="00846183">
        <w:rPr>
          <w:sz w:val="20"/>
          <w:szCs w:val="20"/>
          <w:rtl/>
        </w:rPr>
        <w:t xml:space="preserve">: גוננות יתר, טיפול כפייתי (מערכת </w:t>
      </w:r>
      <w:proofErr w:type="spellStart"/>
      <w:r w:rsidRPr="00846183">
        <w:rPr>
          <w:sz w:val="20"/>
          <w:szCs w:val="20"/>
          <w:rtl/>
        </w:rPr>
        <w:t>סימפטטית</w:t>
      </w:r>
      <w:proofErr w:type="spellEnd"/>
      <w:r w:rsidRPr="00846183">
        <w:rPr>
          <w:sz w:val="20"/>
          <w:szCs w:val="20"/>
          <w:rtl/>
        </w:rPr>
        <w:t xml:space="preserve">). </w:t>
      </w:r>
    </w:p>
    <w:p w14:paraId="1845AFA0" w14:textId="77777777" w:rsidR="0075306A" w:rsidRPr="00B82F59" w:rsidRDefault="0075306A" w:rsidP="0075306A">
      <w:pPr>
        <w:rPr>
          <w:sz w:val="20"/>
          <w:szCs w:val="20"/>
          <w:rtl/>
        </w:rPr>
      </w:pPr>
      <w:r w:rsidRPr="00B82F59">
        <w:rPr>
          <w:sz w:val="20"/>
          <w:szCs w:val="20"/>
          <w:rtl/>
        </w:rPr>
        <w:t xml:space="preserve">חלון הסיבולת של ההורה לעצבות הילד או להתמודדותו עם קשיים צר </w:t>
      </w:r>
      <w:proofErr w:type="spellStart"/>
      <w:r w:rsidRPr="00B82F59">
        <w:rPr>
          <w:sz w:val="20"/>
          <w:szCs w:val="20"/>
          <w:rtl/>
        </w:rPr>
        <w:t>ככ</w:t>
      </w:r>
      <w:proofErr w:type="spellEnd"/>
      <w:r w:rsidRPr="00B82F59">
        <w:rPr>
          <w:sz w:val="20"/>
          <w:szCs w:val="20"/>
          <w:rtl/>
        </w:rPr>
        <w:t>, שהם פועלים במקומם, ומצילים אותם, במקום לאפשר להם להרגיש, להתנסות, לטעות וללמוד.</w:t>
      </w:r>
    </w:p>
    <w:p w14:paraId="446F5475" w14:textId="77777777" w:rsidR="0075306A" w:rsidRDefault="0075306A" w:rsidP="0075306A">
      <w:pPr>
        <w:rPr>
          <w:sz w:val="20"/>
          <w:szCs w:val="20"/>
          <w:rtl/>
        </w:rPr>
      </w:pPr>
      <w:r w:rsidRPr="00B82F59">
        <w:rPr>
          <w:sz w:val="20"/>
          <w:szCs w:val="20"/>
          <w:rtl/>
        </w:rPr>
        <w:t>בלי לשים לב הם מאותתים להם: אנחנו לא חושבים שאתם יכולים להתמודד עם זה, אתם זקוקים לנו להגן עליכם או לעשות את זה במקומכם.</w:t>
      </w:r>
    </w:p>
    <w:p w14:paraId="7E07E358" w14:textId="77777777" w:rsidR="004832ED" w:rsidRPr="00B82F59" w:rsidRDefault="004832ED" w:rsidP="004832ED">
      <w:pPr>
        <w:rPr>
          <w:sz w:val="20"/>
          <w:szCs w:val="20"/>
          <w:rtl/>
        </w:rPr>
      </w:pPr>
      <w:r>
        <w:rPr>
          <w:rFonts w:hint="cs"/>
          <w:b/>
          <w:bCs/>
          <w:sz w:val="20"/>
          <w:szCs w:val="20"/>
          <w:rtl/>
        </w:rPr>
        <w:t xml:space="preserve">"סמנים" להורים </w:t>
      </w:r>
      <w:proofErr w:type="spellStart"/>
      <w:r>
        <w:rPr>
          <w:rFonts w:hint="cs"/>
          <w:b/>
          <w:bCs/>
          <w:sz w:val="20"/>
          <w:szCs w:val="20"/>
          <w:rtl/>
        </w:rPr>
        <w:t>בהיפראקטיבציה</w:t>
      </w:r>
      <w:proofErr w:type="spellEnd"/>
      <w:r>
        <w:rPr>
          <w:rFonts w:hint="cs"/>
          <w:b/>
          <w:bCs/>
          <w:sz w:val="20"/>
          <w:szCs w:val="20"/>
          <w:rtl/>
        </w:rPr>
        <w:t xml:space="preserve"> </w:t>
      </w:r>
      <w:r w:rsidRPr="00B82F59">
        <w:rPr>
          <w:sz w:val="20"/>
          <w:szCs w:val="20"/>
          <w:rtl/>
        </w:rPr>
        <w:t>של מערכת ה-</w:t>
      </w:r>
      <w:r w:rsidRPr="00B82F59">
        <w:rPr>
          <w:sz w:val="20"/>
          <w:szCs w:val="20"/>
        </w:rPr>
        <w:t>Caregiving system</w:t>
      </w:r>
      <w:r w:rsidRPr="00B82F59">
        <w:rPr>
          <w:sz w:val="20"/>
          <w:szCs w:val="20"/>
          <w:rtl/>
        </w:rPr>
        <w:t>:</w:t>
      </w:r>
    </w:p>
    <w:p w14:paraId="0FA994D1" w14:textId="77777777" w:rsidR="004832ED" w:rsidRPr="00B82F59" w:rsidRDefault="004832ED" w:rsidP="004832ED">
      <w:pPr>
        <w:rPr>
          <w:sz w:val="20"/>
          <w:szCs w:val="20"/>
          <w:rtl/>
        </w:rPr>
      </w:pPr>
      <w:r w:rsidRPr="00B82F59">
        <w:rPr>
          <w:sz w:val="20"/>
          <w:szCs w:val="20"/>
          <w:rtl/>
        </w:rPr>
        <w:t>הזמן שלי חדל להיות הזמן שלי</w:t>
      </w:r>
    </w:p>
    <w:p w14:paraId="77BED47D" w14:textId="77777777" w:rsidR="004832ED" w:rsidRPr="00B82F59" w:rsidRDefault="004832ED" w:rsidP="004832ED">
      <w:pPr>
        <w:rPr>
          <w:sz w:val="20"/>
          <w:szCs w:val="20"/>
          <w:rtl/>
        </w:rPr>
      </w:pPr>
      <w:r w:rsidRPr="00B82F59">
        <w:rPr>
          <w:sz w:val="20"/>
          <w:szCs w:val="20"/>
          <w:rtl/>
        </w:rPr>
        <w:t>המרחב האישי שלי מצטמצם</w:t>
      </w:r>
    </w:p>
    <w:p w14:paraId="6EEAB2F2" w14:textId="77777777" w:rsidR="004832ED" w:rsidRPr="00B82F59" w:rsidRDefault="004832ED" w:rsidP="004832ED">
      <w:pPr>
        <w:rPr>
          <w:sz w:val="20"/>
          <w:szCs w:val="20"/>
          <w:rtl/>
        </w:rPr>
      </w:pPr>
      <w:r w:rsidRPr="00B82F59">
        <w:rPr>
          <w:sz w:val="20"/>
          <w:szCs w:val="20"/>
          <w:rtl/>
        </w:rPr>
        <w:t>אני חרד מכך שהילד ירגיש חרדה</w:t>
      </w:r>
    </w:p>
    <w:p w14:paraId="3CDFF1B7" w14:textId="77777777" w:rsidR="004832ED" w:rsidRPr="00B82F59" w:rsidRDefault="004832ED" w:rsidP="004832ED">
      <w:pPr>
        <w:rPr>
          <w:sz w:val="20"/>
          <w:szCs w:val="20"/>
          <w:rtl/>
        </w:rPr>
      </w:pPr>
      <w:r w:rsidRPr="00B82F59">
        <w:rPr>
          <w:sz w:val="20"/>
          <w:szCs w:val="20"/>
          <w:rtl/>
        </w:rPr>
        <w:t>חיי היומיום שלי מוכתבים על ידי חרדותיו</w:t>
      </w:r>
      <w:r>
        <w:rPr>
          <w:rFonts w:hint="cs"/>
          <w:sz w:val="20"/>
          <w:szCs w:val="20"/>
          <w:rtl/>
        </w:rPr>
        <w:t>.</w:t>
      </w:r>
      <w:r w:rsidRPr="00B82F59">
        <w:rPr>
          <w:sz w:val="20"/>
          <w:szCs w:val="20"/>
          <w:rtl/>
        </w:rPr>
        <w:t xml:space="preserve"> </w:t>
      </w:r>
      <w:r>
        <w:rPr>
          <w:rFonts w:hint="cs"/>
          <w:sz w:val="20"/>
          <w:szCs w:val="20"/>
          <w:rtl/>
        </w:rPr>
        <w:t>אין</w:t>
      </w:r>
      <w:r>
        <w:rPr>
          <w:sz w:val="20"/>
          <w:szCs w:val="20"/>
          <w:rtl/>
        </w:rPr>
        <w:t xml:space="preserve"> לי זכות </w:t>
      </w:r>
      <w:proofErr w:type="spellStart"/>
      <w:r>
        <w:rPr>
          <w:sz w:val="20"/>
          <w:szCs w:val="20"/>
          <w:rtl/>
        </w:rPr>
        <w:t>לתכניות</w:t>
      </w:r>
      <w:proofErr w:type="spellEnd"/>
      <w:r>
        <w:rPr>
          <w:sz w:val="20"/>
          <w:szCs w:val="20"/>
          <w:rtl/>
        </w:rPr>
        <w:t xml:space="preserve"> משלי</w:t>
      </w:r>
      <w:r>
        <w:rPr>
          <w:rFonts w:hint="cs"/>
          <w:sz w:val="20"/>
          <w:szCs w:val="20"/>
          <w:rtl/>
        </w:rPr>
        <w:t>.</w:t>
      </w:r>
    </w:p>
    <w:p w14:paraId="7648C06F" w14:textId="77777777" w:rsidR="004832ED" w:rsidRPr="00B82F59" w:rsidRDefault="004832ED" w:rsidP="004832ED">
      <w:pPr>
        <w:rPr>
          <w:sz w:val="20"/>
          <w:szCs w:val="20"/>
          <w:rtl/>
        </w:rPr>
      </w:pPr>
      <w:r>
        <w:rPr>
          <w:sz w:val="20"/>
          <w:szCs w:val="20"/>
          <w:rtl/>
        </w:rPr>
        <w:t>באיזו</w:t>
      </w:r>
    </w:p>
    <w:p w14:paraId="600B630D" w14:textId="77777777" w:rsidR="004832ED" w:rsidRPr="00B82F59" w:rsidRDefault="004832ED" w:rsidP="0075306A">
      <w:pPr>
        <w:rPr>
          <w:sz w:val="20"/>
          <w:szCs w:val="20"/>
          <w:rtl/>
        </w:rPr>
      </w:pPr>
    </w:p>
    <w:p w14:paraId="2FE3C5F6" w14:textId="77777777" w:rsidR="0075306A" w:rsidRPr="00846183" w:rsidRDefault="0075306A" w:rsidP="00846183">
      <w:pPr>
        <w:pStyle w:val="a3"/>
        <w:numPr>
          <w:ilvl w:val="0"/>
          <w:numId w:val="17"/>
        </w:numPr>
        <w:rPr>
          <w:sz w:val="20"/>
          <w:szCs w:val="20"/>
          <w:rtl/>
        </w:rPr>
      </w:pPr>
      <w:r w:rsidRPr="00846183">
        <w:rPr>
          <w:b/>
          <w:bCs/>
          <w:sz w:val="20"/>
          <w:szCs w:val="20"/>
          <w:rtl/>
        </w:rPr>
        <w:t>דה-אקטיבציה</w:t>
      </w:r>
      <w:r w:rsidRPr="00846183">
        <w:rPr>
          <w:sz w:val="20"/>
          <w:szCs w:val="20"/>
          <w:rtl/>
        </w:rPr>
        <w:t xml:space="preserve"> של מערכת ה-</w:t>
      </w:r>
      <w:r w:rsidRPr="00846183">
        <w:rPr>
          <w:sz w:val="20"/>
          <w:szCs w:val="20"/>
        </w:rPr>
        <w:t>Caregiving system</w:t>
      </w:r>
      <w:r w:rsidRPr="00846183">
        <w:rPr>
          <w:sz w:val="20"/>
          <w:szCs w:val="20"/>
          <w:rtl/>
        </w:rPr>
        <w:t>: חוסר נוחות עם קרבה והזדקקות, התרחקות ככל שהילד נזקק (מערכת פרה-</w:t>
      </w:r>
      <w:proofErr w:type="spellStart"/>
      <w:r w:rsidRPr="00846183">
        <w:rPr>
          <w:sz w:val="20"/>
          <w:szCs w:val="20"/>
          <w:rtl/>
        </w:rPr>
        <w:t>סימפטטית</w:t>
      </w:r>
      <w:proofErr w:type="spellEnd"/>
      <w:r w:rsidRPr="00846183">
        <w:rPr>
          <w:sz w:val="20"/>
          <w:szCs w:val="20"/>
          <w:rtl/>
        </w:rPr>
        <w:t>)</w:t>
      </w:r>
      <w:r w:rsidR="004832ED" w:rsidRPr="00846183">
        <w:rPr>
          <w:rFonts w:hint="cs"/>
          <w:sz w:val="20"/>
          <w:szCs w:val="20"/>
          <w:rtl/>
        </w:rPr>
        <w:t xml:space="preserve"> </w:t>
      </w:r>
    </w:p>
    <w:p w14:paraId="502E38D8" w14:textId="77777777" w:rsidR="0075306A" w:rsidRDefault="0075306A" w:rsidP="0075306A">
      <w:pPr>
        <w:rPr>
          <w:sz w:val="20"/>
          <w:szCs w:val="20"/>
          <w:rtl/>
        </w:rPr>
      </w:pPr>
    </w:p>
    <w:p w14:paraId="1847A571" w14:textId="77777777" w:rsidR="0075306A" w:rsidRDefault="00846183" w:rsidP="0075306A">
      <w:pPr>
        <w:jc w:val="center"/>
        <w:rPr>
          <w:b/>
          <w:bCs/>
          <w:sz w:val="20"/>
          <w:szCs w:val="20"/>
          <w:rtl/>
        </w:rPr>
      </w:pPr>
      <w:r>
        <w:rPr>
          <w:rFonts w:hint="cs"/>
          <w:b/>
          <w:bCs/>
          <w:sz w:val="20"/>
          <w:szCs w:val="20"/>
          <w:rtl/>
        </w:rPr>
        <w:t xml:space="preserve">הטיות אצל </w:t>
      </w:r>
      <w:r w:rsidR="0075306A" w:rsidRPr="0075306A">
        <w:rPr>
          <w:rFonts w:hint="cs"/>
          <w:b/>
          <w:bCs/>
          <w:sz w:val="20"/>
          <w:szCs w:val="20"/>
          <w:rtl/>
        </w:rPr>
        <w:t xml:space="preserve">הורים פוסט </w:t>
      </w:r>
      <w:proofErr w:type="spellStart"/>
      <w:r w:rsidR="0075306A" w:rsidRPr="0075306A">
        <w:rPr>
          <w:rFonts w:hint="cs"/>
          <w:b/>
          <w:bCs/>
          <w:sz w:val="20"/>
          <w:szCs w:val="20"/>
          <w:rtl/>
        </w:rPr>
        <w:t>טראומטים</w:t>
      </w:r>
      <w:proofErr w:type="spellEnd"/>
      <w:r w:rsidR="0075306A" w:rsidRPr="0075306A">
        <w:rPr>
          <w:rFonts w:hint="cs"/>
          <w:b/>
          <w:bCs/>
          <w:sz w:val="20"/>
          <w:szCs w:val="20"/>
          <w:rtl/>
        </w:rPr>
        <w:t xml:space="preserve"> בעצמם:</w:t>
      </w:r>
    </w:p>
    <w:p w14:paraId="0FA293E8" w14:textId="77777777" w:rsidR="0075306A" w:rsidRPr="0075306A" w:rsidRDefault="0075306A" w:rsidP="0075306A">
      <w:pPr>
        <w:rPr>
          <w:sz w:val="20"/>
          <w:szCs w:val="20"/>
          <w:rtl/>
        </w:rPr>
      </w:pPr>
      <w:r w:rsidRPr="0075306A">
        <w:rPr>
          <w:rFonts w:hint="cs"/>
          <w:sz w:val="20"/>
          <w:szCs w:val="20"/>
          <w:rtl/>
        </w:rPr>
        <w:t xml:space="preserve">כמו הילד </w:t>
      </w:r>
      <w:proofErr w:type="spellStart"/>
      <w:r w:rsidRPr="0075306A">
        <w:rPr>
          <w:rFonts w:hint="cs"/>
          <w:sz w:val="20"/>
          <w:szCs w:val="20"/>
          <w:rtl/>
        </w:rPr>
        <w:t>הפוסטראומטי</w:t>
      </w:r>
      <w:proofErr w:type="spellEnd"/>
      <w:r w:rsidRPr="0075306A">
        <w:rPr>
          <w:rFonts w:hint="cs"/>
          <w:sz w:val="20"/>
          <w:szCs w:val="20"/>
          <w:rtl/>
        </w:rPr>
        <w:t xml:space="preserve">, יפעלו מתוך חלון </w:t>
      </w:r>
      <w:r w:rsidR="00846183">
        <w:rPr>
          <w:rFonts w:hint="cs"/>
          <w:sz w:val="20"/>
          <w:szCs w:val="20"/>
          <w:rtl/>
        </w:rPr>
        <w:t>סיבולת צר, ויתקשו לווסת את עצמם (</w:t>
      </w:r>
      <w:proofErr w:type="spellStart"/>
      <w:r w:rsidR="00846183">
        <w:rPr>
          <w:rFonts w:hint="cs"/>
          <w:sz w:val="20"/>
          <w:szCs w:val="20"/>
          <w:rtl/>
        </w:rPr>
        <w:t>הטייה</w:t>
      </w:r>
      <w:proofErr w:type="spellEnd"/>
      <w:r w:rsidR="00846183">
        <w:rPr>
          <w:rFonts w:hint="cs"/>
          <w:sz w:val="20"/>
          <w:szCs w:val="20"/>
          <w:rtl/>
        </w:rPr>
        <w:t xml:space="preserve"> שלילית, ימנית, לימבית)</w:t>
      </w:r>
      <w:r w:rsidR="00A67C30">
        <w:rPr>
          <w:rFonts w:hint="cs"/>
          <w:sz w:val="20"/>
          <w:szCs w:val="20"/>
          <w:rtl/>
        </w:rPr>
        <w:t xml:space="preserve">, </w:t>
      </w:r>
      <w:proofErr w:type="spellStart"/>
      <w:r w:rsidR="00A67C30">
        <w:rPr>
          <w:rFonts w:hint="cs"/>
          <w:sz w:val="20"/>
          <w:szCs w:val="20"/>
          <w:rtl/>
        </w:rPr>
        <w:t>ןלכן</w:t>
      </w:r>
      <w:proofErr w:type="spellEnd"/>
      <w:r w:rsidR="00A67C30">
        <w:rPr>
          <w:rFonts w:hint="cs"/>
          <w:sz w:val="20"/>
          <w:szCs w:val="20"/>
          <w:rtl/>
        </w:rPr>
        <w:t xml:space="preserve"> יתקשו </w:t>
      </w:r>
      <w:proofErr w:type="spellStart"/>
      <w:r w:rsidR="00A67C30">
        <w:rPr>
          <w:rFonts w:hint="cs"/>
          <w:sz w:val="20"/>
          <w:szCs w:val="20"/>
          <w:rtl/>
        </w:rPr>
        <w:t>מאווווד</w:t>
      </w:r>
      <w:proofErr w:type="spellEnd"/>
      <w:r w:rsidR="00A67C30">
        <w:rPr>
          <w:rFonts w:hint="cs"/>
          <w:sz w:val="20"/>
          <w:szCs w:val="20"/>
          <w:rtl/>
        </w:rPr>
        <w:t xml:space="preserve"> לווסת את ילדם</w:t>
      </w:r>
    </w:p>
    <w:p w14:paraId="6B10D311" w14:textId="77777777" w:rsidR="0075306A" w:rsidRPr="00686BAE" w:rsidRDefault="0075306A" w:rsidP="0075306A">
      <w:pPr>
        <w:rPr>
          <w:sz w:val="20"/>
          <w:szCs w:val="20"/>
          <w:rtl/>
        </w:rPr>
      </w:pPr>
    </w:p>
    <w:p w14:paraId="7F7E1E52" w14:textId="77777777" w:rsidR="00867195" w:rsidRDefault="00867195" w:rsidP="0075306A">
      <w:pPr>
        <w:bidi w:val="0"/>
        <w:rPr>
          <w:sz w:val="20"/>
          <w:szCs w:val="20"/>
          <w:rtl/>
        </w:rPr>
      </w:pPr>
      <w:r>
        <w:rPr>
          <w:sz w:val="20"/>
          <w:szCs w:val="20"/>
          <w:rtl/>
        </w:rPr>
        <w:br w:type="page"/>
      </w:r>
    </w:p>
    <w:p w14:paraId="245E2667" w14:textId="77777777" w:rsidR="006061CD" w:rsidRDefault="006061CD" w:rsidP="00867195">
      <w:pPr>
        <w:jc w:val="center"/>
        <w:rPr>
          <w:b/>
          <w:bCs/>
          <w:sz w:val="20"/>
          <w:szCs w:val="20"/>
          <w:rtl/>
        </w:rPr>
      </w:pPr>
      <w:r w:rsidRPr="00867195">
        <w:rPr>
          <w:rFonts w:hint="cs"/>
          <w:b/>
          <w:bCs/>
          <w:sz w:val="20"/>
          <w:szCs w:val="20"/>
          <w:rtl/>
        </w:rPr>
        <w:lastRenderedPageBreak/>
        <w:t xml:space="preserve">איך השפה המגדלת תורמת </w:t>
      </w:r>
      <w:r w:rsidR="00867195">
        <w:rPr>
          <w:rFonts w:hint="cs"/>
          <w:b/>
          <w:bCs/>
          <w:sz w:val="20"/>
          <w:szCs w:val="20"/>
          <w:rtl/>
        </w:rPr>
        <w:t>להתמודדות עם הטיות אלה?</w:t>
      </w:r>
    </w:p>
    <w:p w14:paraId="4AF40593" w14:textId="77777777" w:rsidR="00846183" w:rsidRDefault="00846183" w:rsidP="00846183">
      <w:pPr>
        <w:rPr>
          <w:b/>
          <w:bCs/>
          <w:sz w:val="20"/>
          <w:szCs w:val="20"/>
          <w:u w:val="single"/>
          <w:rtl/>
        </w:rPr>
      </w:pPr>
      <w:r>
        <w:rPr>
          <w:rFonts w:hint="cs"/>
          <w:b/>
          <w:bCs/>
          <w:sz w:val="20"/>
          <w:szCs w:val="20"/>
          <w:rtl/>
        </w:rPr>
        <w:t xml:space="preserve">ע"י אקטיבציה של האונה הפרונטלית + מערכת העצבים </w:t>
      </w:r>
      <w:proofErr w:type="spellStart"/>
      <w:r>
        <w:rPr>
          <w:rFonts w:hint="cs"/>
          <w:b/>
          <w:bCs/>
          <w:sz w:val="20"/>
          <w:szCs w:val="20"/>
          <w:rtl/>
        </w:rPr>
        <w:t>החברתית</w:t>
      </w:r>
      <w:r w:rsidR="00F323FE">
        <w:rPr>
          <w:rFonts w:hint="cs"/>
          <w:b/>
          <w:bCs/>
          <w:sz w:val="20"/>
          <w:szCs w:val="20"/>
          <w:rtl/>
        </w:rPr>
        <w:t>,ושיקום</w:t>
      </w:r>
      <w:proofErr w:type="spellEnd"/>
      <w:r w:rsidR="00F323FE">
        <w:rPr>
          <w:rFonts w:hint="cs"/>
          <w:b/>
          <w:bCs/>
          <w:sz w:val="20"/>
          <w:szCs w:val="20"/>
          <w:rtl/>
        </w:rPr>
        <w:t xml:space="preserve"> חבלות שנוצרו בהן.</w:t>
      </w:r>
    </w:p>
    <w:p w14:paraId="0E86AF2C" w14:textId="77777777" w:rsidR="00846183" w:rsidRDefault="00846183" w:rsidP="00846183">
      <w:pPr>
        <w:rPr>
          <w:b/>
          <w:bCs/>
          <w:sz w:val="20"/>
          <w:szCs w:val="20"/>
          <w:u w:val="single"/>
          <w:rtl/>
        </w:rPr>
      </w:pPr>
      <w:r>
        <w:rPr>
          <w:rFonts w:hint="cs"/>
          <w:b/>
          <w:bCs/>
          <w:sz w:val="20"/>
          <w:szCs w:val="20"/>
          <w:u w:val="single"/>
          <w:rtl/>
        </w:rPr>
        <w:t>מלמטה למעלה:</w:t>
      </w:r>
    </w:p>
    <w:p w14:paraId="5FFAEB7F" w14:textId="77777777" w:rsidR="002B70BD" w:rsidRDefault="00846183" w:rsidP="00846183">
      <w:pPr>
        <w:pStyle w:val="a3"/>
        <w:numPr>
          <w:ilvl w:val="0"/>
          <w:numId w:val="15"/>
        </w:numPr>
        <w:rPr>
          <w:b/>
          <w:bCs/>
          <w:sz w:val="20"/>
          <w:szCs w:val="20"/>
        </w:rPr>
      </w:pPr>
      <w:r>
        <w:rPr>
          <w:rFonts w:hint="cs"/>
          <w:sz w:val="20"/>
          <w:szCs w:val="20"/>
          <w:rtl/>
        </w:rPr>
        <w:t xml:space="preserve">ע"י </w:t>
      </w:r>
      <w:r w:rsidR="002B70BD">
        <w:rPr>
          <w:rFonts w:hint="cs"/>
          <w:sz w:val="20"/>
          <w:szCs w:val="20"/>
          <w:rtl/>
        </w:rPr>
        <w:t>עבודה על גמילה משפה שתוקפת את הילד</w:t>
      </w:r>
      <w:r>
        <w:rPr>
          <w:rFonts w:hint="cs"/>
          <w:sz w:val="20"/>
          <w:szCs w:val="20"/>
          <w:rtl/>
        </w:rPr>
        <w:t>, השפה המגדלת</w:t>
      </w:r>
      <w:r w:rsidR="002B70BD">
        <w:rPr>
          <w:rFonts w:hint="cs"/>
          <w:sz w:val="20"/>
          <w:szCs w:val="20"/>
          <w:rtl/>
        </w:rPr>
        <w:t xml:space="preserve"> </w:t>
      </w:r>
      <w:r>
        <w:rPr>
          <w:rFonts w:hint="cs"/>
          <w:b/>
          <w:bCs/>
          <w:sz w:val="20"/>
          <w:szCs w:val="20"/>
          <w:rtl/>
        </w:rPr>
        <w:t xml:space="preserve">משקמת </w:t>
      </w:r>
      <w:r w:rsidRPr="009D15A1">
        <w:rPr>
          <w:rFonts w:hint="cs"/>
          <w:b/>
          <w:bCs/>
          <w:sz w:val="20"/>
          <w:szCs w:val="20"/>
          <w:rtl/>
        </w:rPr>
        <w:t>את תחושת הביטחון הקיומי</w:t>
      </w:r>
      <w:r w:rsidRPr="009D15A1">
        <w:rPr>
          <w:rFonts w:hint="cs"/>
          <w:sz w:val="20"/>
          <w:szCs w:val="20"/>
          <w:rtl/>
        </w:rPr>
        <w:t>,</w:t>
      </w:r>
      <w:r>
        <w:rPr>
          <w:rFonts w:hint="cs"/>
          <w:sz w:val="20"/>
          <w:szCs w:val="20"/>
          <w:rtl/>
        </w:rPr>
        <w:t xml:space="preserve"> ומרגיעה את המערכת הלימבית ומווסתת אותה</w:t>
      </w:r>
      <w:r w:rsidR="002B70BD">
        <w:rPr>
          <w:rFonts w:hint="cs"/>
          <w:sz w:val="20"/>
          <w:szCs w:val="20"/>
          <w:rtl/>
        </w:rPr>
        <w:t xml:space="preserve">. כשאנחנו תוקפים ילד שגם ככה נמצא מחוץ לחלון הסיבולת שלו, אנחנו לגמרי "מפרקים" אותו. </w:t>
      </w:r>
      <w:r w:rsidR="002B70BD" w:rsidRPr="00846183">
        <w:rPr>
          <w:rFonts w:hint="cs"/>
          <w:b/>
          <w:bCs/>
          <w:sz w:val="20"/>
          <w:szCs w:val="20"/>
          <w:rtl/>
        </w:rPr>
        <w:t xml:space="preserve">המין האנושי מגיב </w:t>
      </w:r>
      <w:r w:rsidR="00405F57" w:rsidRPr="00846183">
        <w:rPr>
          <w:rFonts w:hint="cs"/>
          <w:b/>
          <w:bCs/>
          <w:sz w:val="20"/>
          <w:szCs w:val="20"/>
          <w:rtl/>
        </w:rPr>
        <w:t>ל</w:t>
      </w:r>
      <w:r w:rsidR="002B70BD" w:rsidRPr="00846183">
        <w:rPr>
          <w:rFonts w:hint="cs"/>
          <w:b/>
          <w:bCs/>
          <w:sz w:val="20"/>
          <w:szCs w:val="20"/>
          <w:rtl/>
        </w:rPr>
        <w:t xml:space="preserve">דיבור קשוח בפחד, כעס, וניתוק. ולטון דיבור משחקי בפתיחות ורוגע. </w:t>
      </w:r>
    </w:p>
    <w:p w14:paraId="3829500A" w14:textId="77777777" w:rsidR="00846183" w:rsidRPr="00F935EC" w:rsidRDefault="00846183" w:rsidP="00846183">
      <w:pPr>
        <w:pStyle w:val="a3"/>
        <w:numPr>
          <w:ilvl w:val="0"/>
          <w:numId w:val="15"/>
        </w:numPr>
        <w:rPr>
          <w:sz w:val="20"/>
          <w:szCs w:val="20"/>
        </w:rPr>
      </w:pPr>
      <w:r w:rsidRPr="00F935EC">
        <w:rPr>
          <w:rFonts w:hint="cs"/>
          <w:sz w:val="20"/>
          <w:szCs w:val="20"/>
          <w:rtl/>
        </w:rPr>
        <w:t xml:space="preserve">ע"י מערכת </w:t>
      </w:r>
      <w:proofErr w:type="spellStart"/>
      <w:r w:rsidRPr="00F935EC">
        <w:rPr>
          <w:rFonts w:hint="cs"/>
          <w:sz w:val="20"/>
          <w:szCs w:val="20"/>
          <w:rtl/>
        </w:rPr>
        <w:t>המשובים</w:t>
      </w:r>
      <w:proofErr w:type="spellEnd"/>
      <w:r w:rsidRPr="00F935EC">
        <w:rPr>
          <w:rFonts w:hint="cs"/>
          <w:sz w:val="20"/>
          <w:szCs w:val="20"/>
          <w:rtl/>
        </w:rPr>
        <w:t xml:space="preserve"> המילוליים והבלתי מילוליים של ההורה, השפה המגדלת </w:t>
      </w:r>
      <w:r w:rsidR="00F935EC" w:rsidRPr="00F935EC">
        <w:rPr>
          <w:rFonts w:hint="cs"/>
          <w:b/>
          <w:bCs/>
          <w:sz w:val="20"/>
          <w:szCs w:val="20"/>
          <w:rtl/>
        </w:rPr>
        <w:t>משקמת את תחושת הביטחון ביכולות הוויסות העצמי</w:t>
      </w:r>
      <w:r w:rsidR="00F935EC" w:rsidRPr="00F935EC">
        <w:rPr>
          <w:rFonts w:hint="cs"/>
          <w:sz w:val="20"/>
          <w:szCs w:val="20"/>
          <w:rtl/>
        </w:rPr>
        <w:t xml:space="preserve"> של הילד ומזמינה אותו חזרה אל חלון הסיבולת שלו</w:t>
      </w:r>
    </w:p>
    <w:p w14:paraId="23F04E80" w14:textId="77777777" w:rsidR="00846183" w:rsidRPr="00846183" w:rsidRDefault="00846183" w:rsidP="00846183">
      <w:pPr>
        <w:rPr>
          <w:b/>
          <w:bCs/>
          <w:sz w:val="20"/>
          <w:szCs w:val="20"/>
        </w:rPr>
      </w:pPr>
      <w:r w:rsidRPr="00846183">
        <w:rPr>
          <w:rFonts w:hint="cs"/>
          <w:b/>
          <w:bCs/>
          <w:sz w:val="20"/>
          <w:szCs w:val="20"/>
          <w:u w:val="single"/>
          <w:rtl/>
        </w:rPr>
        <w:t>ומלמעלה למטה</w:t>
      </w:r>
      <w:r>
        <w:rPr>
          <w:rFonts w:hint="cs"/>
          <w:b/>
          <w:bCs/>
          <w:sz w:val="20"/>
          <w:szCs w:val="20"/>
          <w:rtl/>
        </w:rPr>
        <w:t>:</w:t>
      </w:r>
    </w:p>
    <w:p w14:paraId="5500472F" w14:textId="77777777" w:rsidR="009D15A1" w:rsidRDefault="00F935EC" w:rsidP="00405F57">
      <w:pPr>
        <w:pStyle w:val="a3"/>
        <w:numPr>
          <w:ilvl w:val="0"/>
          <w:numId w:val="15"/>
        </w:numPr>
        <w:rPr>
          <w:sz w:val="20"/>
          <w:szCs w:val="20"/>
        </w:rPr>
      </w:pPr>
      <w:r>
        <w:rPr>
          <w:rFonts w:hint="cs"/>
          <w:sz w:val="20"/>
          <w:szCs w:val="20"/>
          <w:rtl/>
        </w:rPr>
        <w:t xml:space="preserve">בנוסף- </w:t>
      </w:r>
      <w:r w:rsidR="006061CD" w:rsidRPr="009D15A1">
        <w:rPr>
          <w:sz w:val="20"/>
          <w:szCs w:val="20"/>
          <w:rtl/>
        </w:rPr>
        <w:t>גמילה מ</w:t>
      </w:r>
      <w:r w:rsidR="006061CD" w:rsidRPr="009D15A1">
        <w:rPr>
          <w:rFonts w:hint="cs"/>
          <w:sz w:val="20"/>
          <w:szCs w:val="20"/>
          <w:rtl/>
        </w:rPr>
        <w:t xml:space="preserve">שפה שתוקפת </w:t>
      </w:r>
      <w:r w:rsidR="006061CD" w:rsidRPr="009D15A1">
        <w:rPr>
          <w:sz w:val="20"/>
          <w:szCs w:val="20"/>
          <w:rtl/>
        </w:rPr>
        <w:t xml:space="preserve">את הילד, "מפתיעה" את הנחות היסוד של </w:t>
      </w:r>
      <w:r w:rsidR="002B70BD">
        <w:rPr>
          <w:rFonts w:hint="cs"/>
          <w:sz w:val="20"/>
          <w:szCs w:val="20"/>
          <w:rtl/>
        </w:rPr>
        <w:t>המערכת בלימבית "המוטית"</w:t>
      </w:r>
      <w:r w:rsidR="006061CD" w:rsidRPr="009D15A1">
        <w:rPr>
          <w:sz w:val="20"/>
          <w:szCs w:val="20"/>
          <w:rtl/>
        </w:rPr>
        <w:t xml:space="preserve"> של הילד. המוח הפוסט טראומטי </w:t>
      </w:r>
      <w:r w:rsidR="006061CD" w:rsidRPr="009D15A1">
        <w:rPr>
          <w:rFonts w:hint="cs"/>
          <w:sz w:val="20"/>
          <w:szCs w:val="20"/>
          <w:rtl/>
        </w:rPr>
        <w:t xml:space="preserve">של </w:t>
      </w:r>
      <w:r w:rsidR="006061CD" w:rsidRPr="009D15A1">
        <w:rPr>
          <w:sz w:val="20"/>
          <w:szCs w:val="20"/>
          <w:rtl/>
        </w:rPr>
        <w:t xml:space="preserve">הילד אומר לעצמו, הי, מוזר! עשיתי משהו לא בסדר ואבא לא תקף אותי. עצם האמירה הזו, היא אמירה סקרנית. </w:t>
      </w:r>
      <w:r w:rsidR="006061CD" w:rsidRPr="009D15A1">
        <w:rPr>
          <w:color w:val="538135" w:themeColor="accent6" w:themeShade="BF"/>
          <w:sz w:val="20"/>
          <w:szCs w:val="20"/>
          <w:rtl/>
        </w:rPr>
        <w:t>סקרנות מדליקה את הקורטקס הפרונטלי</w:t>
      </w:r>
      <w:r w:rsidR="006061CD" w:rsidRPr="009D15A1">
        <w:rPr>
          <w:sz w:val="20"/>
          <w:szCs w:val="20"/>
          <w:rtl/>
        </w:rPr>
        <w:t xml:space="preserve">, ומנגישה את כל המיומנויות שהילד זקוק להן כדי להגמיש את התפיסה המוטעית </w:t>
      </w:r>
      <w:r w:rsidR="00405F57">
        <w:rPr>
          <w:rFonts w:hint="cs"/>
          <w:sz w:val="20"/>
          <w:szCs w:val="20"/>
          <w:rtl/>
        </w:rPr>
        <w:t>שהמערכת הלימבית</w:t>
      </w:r>
      <w:r w:rsidR="006061CD" w:rsidRPr="009D15A1">
        <w:rPr>
          <w:sz w:val="20"/>
          <w:szCs w:val="20"/>
          <w:rtl/>
        </w:rPr>
        <w:t xml:space="preserve"> שלו גיבשה כלפי ההורה. </w:t>
      </w:r>
    </w:p>
    <w:p w14:paraId="06B7C93E" w14:textId="77777777" w:rsidR="006061CD" w:rsidRDefault="006061CD" w:rsidP="00F935EC">
      <w:pPr>
        <w:pStyle w:val="a3"/>
        <w:numPr>
          <w:ilvl w:val="0"/>
          <w:numId w:val="15"/>
        </w:numPr>
        <w:rPr>
          <w:sz w:val="20"/>
          <w:szCs w:val="20"/>
        </w:rPr>
      </w:pPr>
      <w:r w:rsidRPr="009D15A1">
        <w:rPr>
          <w:sz w:val="20"/>
          <w:szCs w:val="20"/>
          <w:rtl/>
        </w:rPr>
        <w:t>אם ההפתעה חוזרת על עצמה שוב ושוב, וההורה, במקום לגונן/לתקוף/להסתתר מקבל את המקום בו נמצא הילד, ופונה אליו ממקום אמפטי, סקרני, האיזון ישתנה</w:t>
      </w:r>
      <w:r w:rsidR="00BE6174" w:rsidRPr="009D15A1">
        <w:rPr>
          <w:rFonts w:hint="cs"/>
          <w:sz w:val="20"/>
          <w:szCs w:val="20"/>
          <w:rtl/>
        </w:rPr>
        <w:t>.</w:t>
      </w:r>
      <w:r w:rsidRPr="009D15A1">
        <w:rPr>
          <w:sz w:val="20"/>
          <w:szCs w:val="20"/>
          <w:rtl/>
        </w:rPr>
        <w:t xml:space="preserve"> </w:t>
      </w:r>
      <w:r w:rsidR="00F935EC">
        <w:rPr>
          <w:rFonts w:hint="cs"/>
          <w:sz w:val="20"/>
          <w:szCs w:val="20"/>
          <w:rtl/>
        </w:rPr>
        <w:t xml:space="preserve">ובכך תסייע השפה המגדלת לשקם </w:t>
      </w:r>
      <w:r w:rsidR="00F935EC" w:rsidRPr="009D15A1">
        <w:rPr>
          <w:rFonts w:hint="cs"/>
          <w:b/>
          <w:bCs/>
          <w:sz w:val="20"/>
          <w:szCs w:val="20"/>
          <w:rtl/>
        </w:rPr>
        <w:t>את תחושת השייכות</w:t>
      </w:r>
      <w:r w:rsidR="00F935EC">
        <w:rPr>
          <w:rFonts w:hint="cs"/>
          <w:b/>
          <w:bCs/>
          <w:sz w:val="20"/>
          <w:szCs w:val="20"/>
          <w:rtl/>
        </w:rPr>
        <w:t xml:space="preserve"> של הילד,</w:t>
      </w:r>
      <w:r w:rsidRPr="009D15A1">
        <w:rPr>
          <w:sz w:val="20"/>
          <w:szCs w:val="20"/>
          <w:rtl/>
        </w:rPr>
        <w:t xml:space="preserve"> </w:t>
      </w:r>
      <w:r w:rsidR="00F935EC">
        <w:rPr>
          <w:rFonts w:hint="cs"/>
          <w:sz w:val="20"/>
          <w:szCs w:val="20"/>
          <w:rtl/>
        </w:rPr>
        <w:t>ו</w:t>
      </w:r>
      <w:r w:rsidR="00405F57">
        <w:rPr>
          <w:rFonts w:hint="cs"/>
          <w:sz w:val="20"/>
          <w:szCs w:val="20"/>
          <w:rtl/>
        </w:rPr>
        <w:t>המערכת הלימבית שלו</w:t>
      </w:r>
      <w:r w:rsidRPr="009D15A1">
        <w:rPr>
          <w:sz w:val="20"/>
          <w:szCs w:val="20"/>
          <w:rtl/>
        </w:rPr>
        <w:t xml:space="preserve"> תתאים את עצמה למציאות</w:t>
      </w:r>
      <w:r w:rsidR="00F935EC">
        <w:rPr>
          <w:rFonts w:hint="cs"/>
          <w:sz w:val="20"/>
          <w:szCs w:val="20"/>
          <w:rtl/>
        </w:rPr>
        <w:t>: "</w:t>
      </w:r>
      <w:r w:rsidRPr="009D15A1">
        <w:rPr>
          <w:sz w:val="20"/>
          <w:szCs w:val="20"/>
          <w:rtl/>
        </w:rPr>
        <w:t>אני אהוב, שייך ללהקה, ולכן בטוח</w:t>
      </w:r>
      <w:r w:rsidR="00F935EC">
        <w:rPr>
          <w:rFonts w:hint="cs"/>
          <w:sz w:val="20"/>
          <w:szCs w:val="20"/>
          <w:rtl/>
        </w:rPr>
        <w:t xml:space="preserve">", </w:t>
      </w:r>
      <w:r w:rsidR="00F935EC" w:rsidRPr="00F935EC">
        <w:rPr>
          <w:rFonts w:hint="cs"/>
          <w:color w:val="538135" w:themeColor="accent6" w:themeShade="BF"/>
          <w:sz w:val="20"/>
          <w:szCs w:val="20"/>
          <w:rtl/>
        </w:rPr>
        <w:t>להרחיב את התנועה העצבית אל האונה הפרונטלית, ואת הנגישות של מערכת העצבים החברתית</w:t>
      </w:r>
      <w:r w:rsidRPr="00F935EC">
        <w:rPr>
          <w:sz w:val="20"/>
          <w:szCs w:val="20"/>
          <w:rtl/>
        </w:rPr>
        <w:t xml:space="preserve"> </w:t>
      </w:r>
      <w:r w:rsidR="009D15A1">
        <w:rPr>
          <w:rFonts w:hint="cs"/>
          <w:sz w:val="20"/>
          <w:szCs w:val="20"/>
          <w:rtl/>
        </w:rPr>
        <w:t xml:space="preserve">(להזכיר כאן שוב את </w:t>
      </w:r>
      <w:proofErr w:type="spellStart"/>
      <w:r w:rsidR="009D15A1">
        <w:rPr>
          <w:rFonts w:hint="cs"/>
          <w:sz w:val="20"/>
          <w:szCs w:val="20"/>
          <w:rtl/>
        </w:rPr>
        <w:t>הנוירופלסטיסיות</w:t>
      </w:r>
      <w:proofErr w:type="spellEnd"/>
      <w:r w:rsidR="009D15A1">
        <w:rPr>
          <w:rFonts w:hint="cs"/>
          <w:sz w:val="20"/>
          <w:szCs w:val="20"/>
          <w:rtl/>
        </w:rPr>
        <w:t>)</w:t>
      </w:r>
      <w:r w:rsidRPr="009D15A1">
        <w:rPr>
          <w:sz w:val="20"/>
          <w:szCs w:val="20"/>
          <w:rtl/>
        </w:rPr>
        <w:t>.</w:t>
      </w:r>
    </w:p>
    <w:p w14:paraId="53B009F7" w14:textId="77777777" w:rsidR="009D15A1" w:rsidRPr="009D15A1" w:rsidRDefault="009D15A1" w:rsidP="00F935EC">
      <w:pPr>
        <w:pStyle w:val="a3"/>
        <w:numPr>
          <w:ilvl w:val="0"/>
          <w:numId w:val="15"/>
        </w:numPr>
        <w:rPr>
          <w:sz w:val="20"/>
          <w:szCs w:val="20"/>
          <w:rtl/>
        </w:rPr>
      </w:pPr>
      <w:r w:rsidRPr="009D15A1">
        <w:rPr>
          <w:rFonts w:hint="cs"/>
          <w:sz w:val="20"/>
          <w:szCs w:val="20"/>
          <w:rtl/>
        </w:rPr>
        <w:t xml:space="preserve">על מנת להזמין את הילד אל חלון הסיבולת שלו, על ההורה לפעול מתוך חלון הסיבולת שלו. הורה שפונה מהמוח הניהולי שלו/ממערכת העצבים החברתית מזמין את ילדו להגיב אליו מאותו מקום. </w:t>
      </w:r>
      <w:r>
        <w:rPr>
          <w:rFonts w:hint="cs"/>
          <w:sz w:val="20"/>
          <w:szCs w:val="20"/>
          <w:rtl/>
        </w:rPr>
        <w:t xml:space="preserve">השפה המגדלת, </w:t>
      </w:r>
      <w:r w:rsidR="00257233">
        <w:rPr>
          <w:rFonts w:hint="cs"/>
          <w:sz w:val="20"/>
          <w:szCs w:val="20"/>
          <w:rtl/>
        </w:rPr>
        <w:t>על כל אבני הבניין שלה (גמילה משפה תוקפת, אימוץ שפה מכבדת, יציאה מהמרחב המשותף בעת סערה, והאיפוק והזיכרון</w:t>
      </w:r>
      <w:r w:rsidR="00405F57">
        <w:rPr>
          <w:rFonts w:hint="cs"/>
          <w:sz w:val="20"/>
          <w:szCs w:val="20"/>
          <w:rtl/>
        </w:rPr>
        <w:t>)</w:t>
      </w:r>
      <w:r w:rsidR="00257233">
        <w:rPr>
          <w:rFonts w:hint="cs"/>
          <w:sz w:val="20"/>
          <w:szCs w:val="20"/>
          <w:rtl/>
        </w:rPr>
        <w:t>, מקדמות כולן את הסיכוי</w:t>
      </w:r>
      <w:r w:rsidR="00084C49">
        <w:rPr>
          <w:rFonts w:hint="cs"/>
          <w:sz w:val="20"/>
          <w:szCs w:val="20"/>
          <w:rtl/>
        </w:rPr>
        <w:t xml:space="preserve"> </w:t>
      </w:r>
      <w:r w:rsidR="00257233">
        <w:rPr>
          <w:rFonts w:hint="cs"/>
          <w:sz w:val="20"/>
          <w:szCs w:val="20"/>
          <w:rtl/>
        </w:rPr>
        <w:t xml:space="preserve">לפנייה "פרונטלית/חברתית" מצד ההורה, ולכן להזמנה של הילד </w:t>
      </w:r>
      <w:proofErr w:type="spellStart"/>
      <w:r w:rsidR="00257233">
        <w:rPr>
          <w:rFonts w:hint="cs"/>
          <w:sz w:val="20"/>
          <w:szCs w:val="20"/>
          <w:rtl/>
        </w:rPr>
        <w:t>להענות</w:t>
      </w:r>
      <w:proofErr w:type="spellEnd"/>
      <w:r w:rsidR="00257233">
        <w:rPr>
          <w:rFonts w:hint="cs"/>
          <w:sz w:val="20"/>
          <w:szCs w:val="20"/>
          <w:rtl/>
        </w:rPr>
        <w:t xml:space="preserve"> מאותה קומה.</w:t>
      </w:r>
    </w:p>
    <w:p w14:paraId="237B3CA6" w14:textId="77777777" w:rsidR="00084C49" w:rsidRDefault="009D15A1" w:rsidP="00F935EC">
      <w:pPr>
        <w:pStyle w:val="a3"/>
        <w:numPr>
          <w:ilvl w:val="0"/>
          <w:numId w:val="15"/>
        </w:numPr>
        <w:rPr>
          <w:sz w:val="20"/>
          <w:szCs w:val="20"/>
        </w:rPr>
      </w:pPr>
      <w:r w:rsidRPr="009D15A1">
        <w:rPr>
          <w:rFonts w:hint="cs"/>
          <w:sz w:val="20"/>
          <w:szCs w:val="20"/>
          <w:rtl/>
        </w:rPr>
        <w:t xml:space="preserve">קבלה (במובן של </w:t>
      </w:r>
      <w:r w:rsidRPr="00F935EC">
        <w:rPr>
          <w:rFonts w:hint="cs"/>
          <w:color w:val="538135" w:themeColor="accent6" w:themeShade="BF"/>
          <w:sz w:val="20"/>
          <w:szCs w:val="20"/>
          <w:rtl/>
        </w:rPr>
        <w:t>חמלה</w:t>
      </w:r>
      <w:r w:rsidRPr="009D15A1">
        <w:rPr>
          <w:rFonts w:hint="cs"/>
          <w:sz w:val="20"/>
          <w:szCs w:val="20"/>
          <w:rtl/>
        </w:rPr>
        <w:t>. לא במובן של קבלת הדין) של המקום בו</w:t>
      </w:r>
      <w:r w:rsidR="00405F57">
        <w:rPr>
          <w:rFonts w:hint="cs"/>
          <w:sz w:val="20"/>
          <w:szCs w:val="20"/>
          <w:rtl/>
        </w:rPr>
        <w:t xml:space="preserve"> הילד נמצא עכשיו (פוסט-טראומטי)</w:t>
      </w:r>
      <w:r w:rsidR="00F935EC">
        <w:rPr>
          <w:rFonts w:hint="cs"/>
          <w:sz w:val="20"/>
          <w:szCs w:val="20"/>
          <w:rtl/>
        </w:rPr>
        <w:t xml:space="preserve">, ושימוש באבחנה </w:t>
      </w:r>
      <w:r w:rsidR="00F935EC" w:rsidRPr="009D15A1">
        <w:rPr>
          <w:rFonts w:hint="cs"/>
          <w:sz w:val="20"/>
          <w:szCs w:val="20"/>
          <w:rtl/>
        </w:rPr>
        <w:t xml:space="preserve">לטובת ההתפתחות </w:t>
      </w:r>
      <w:r w:rsidR="00F935EC">
        <w:rPr>
          <w:rFonts w:hint="cs"/>
          <w:sz w:val="20"/>
          <w:szCs w:val="20"/>
          <w:rtl/>
        </w:rPr>
        <w:t>של הילד, כסמן הנותן כיוון</w:t>
      </w:r>
      <w:r w:rsidR="00F935EC" w:rsidRPr="009D15A1">
        <w:rPr>
          <w:rFonts w:hint="cs"/>
          <w:sz w:val="20"/>
          <w:szCs w:val="20"/>
          <w:rtl/>
        </w:rPr>
        <w:t xml:space="preserve"> למאמץ</w:t>
      </w:r>
      <w:r w:rsidR="00F935EC">
        <w:rPr>
          <w:rFonts w:hint="cs"/>
          <w:sz w:val="20"/>
          <w:szCs w:val="20"/>
          <w:rtl/>
        </w:rPr>
        <w:t xml:space="preserve"> הנדרש, ולא על מנת לקבל פטור ממאמץ, גם היא באה ממקום </w:t>
      </w:r>
      <w:r w:rsidR="00F935EC" w:rsidRPr="00F935EC">
        <w:rPr>
          <w:rFonts w:hint="cs"/>
          <w:color w:val="538135" w:themeColor="accent6" w:themeShade="BF"/>
          <w:sz w:val="20"/>
          <w:szCs w:val="20"/>
          <w:rtl/>
        </w:rPr>
        <w:t>פרונטלי/חברתי</w:t>
      </w:r>
      <w:r w:rsidR="00F935EC">
        <w:rPr>
          <w:rFonts w:hint="cs"/>
          <w:sz w:val="20"/>
          <w:szCs w:val="20"/>
          <w:rtl/>
        </w:rPr>
        <w:t>, ומזמינה את הילד להגיב מאותו מקום</w:t>
      </w:r>
    </w:p>
    <w:p w14:paraId="49D25FB5" w14:textId="77777777" w:rsidR="00405F57" w:rsidRPr="00F323FE" w:rsidRDefault="00F323FE" w:rsidP="00013D93">
      <w:pPr>
        <w:pStyle w:val="a3"/>
        <w:numPr>
          <w:ilvl w:val="0"/>
          <w:numId w:val="15"/>
        </w:numPr>
        <w:rPr>
          <w:sz w:val="20"/>
          <w:szCs w:val="20"/>
          <w:rtl/>
        </w:rPr>
      </w:pPr>
      <w:r w:rsidRPr="00F323FE">
        <w:rPr>
          <w:rFonts w:hint="cs"/>
          <w:sz w:val="20"/>
          <w:szCs w:val="20"/>
          <w:rtl/>
        </w:rPr>
        <w:t xml:space="preserve">ע"י </w:t>
      </w:r>
      <w:r w:rsidRPr="00F323FE">
        <w:rPr>
          <w:sz w:val="20"/>
          <w:szCs w:val="20"/>
          <w:rtl/>
        </w:rPr>
        <w:t xml:space="preserve">החלפה מודעת של שפה/טון דיבור שיפוטי ומנתק, </w:t>
      </w:r>
      <w:r w:rsidRPr="00F323FE">
        <w:rPr>
          <w:rFonts w:hint="cs"/>
          <w:sz w:val="20"/>
          <w:szCs w:val="20"/>
          <w:rtl/>
        </w:rPr>
        <w:t xml:space="preserve">וע"י </w:t>
      </w:r>
      <w:r w:rsidRPr="00F323FE">
        <w:rPr>
          <w:sz w:val="20"/>
          <w:szCs w:val="20"/>
          <w:rtl/>
        </w:rPr>
        <w:t xml:space="preserve">אימוץ שפה ערכית, מכבדת, </w:t>
      </w:r>
      <w:r w:rsidRPr="00F323FE">
        <w:rPr>
          <w:rFonts w:hint="cs"/>
          <w:sz w:val="20"/>
          <w:szCs w:val="20"/>
          <w:rtl/>
        </w:rPr>
        <w:t>ו</w:t>
      </w:r>
      <w:r w:rsidRPr="00F323FE">
        <w:rPr>
          <w:sz w:val="20"/>
          <w:szCs w:val="20"/>
          <w:rtl/>
        </w:rPr>
        <w:t xml:space="preserve">משדרת </w:t>
      </w:r>
      <w:proofErr w:type="spellStart"/>
      <w:r w:rsidRPr="00F323FE">
        <w:rPr>
          <w:sz w:val="20"/>
          <w:szCs w:val="20"/>
          <w:rtl/>
        </w:rPr>
        <w:t>קרבה</w:t>
      </w:r>
      <w:r w:rsidRPr="00F323FE">
        <w:rPr>
          <w:rFonts w:hint="cs"/>
          <w:sz w:val="20"/>
          <w:szCs w:val="20"/>
          <w:rtl/>
        </w:rPr>
        <w:t>,</w:t>
      </w:r>
      <w:r w:rsidR="00084C49" w:rsidRPr="00F323FE">
        <w:rPr>
          <w:rFonts w:hint="cs"/>
          <w:sz w:val="20"/>
          <w:szCs w:val="20"/>
          <w:rtl/>
        </w:rPr>
        <w:t>השפה</w:t>
      </w:r>
      <w:proofErr w:type="spellEnd"/>
      <w:r w:rsidR="00084C49" w:rsidRPr="00F323FE">
        <w:rPr>
          <w:rFonts w:hint="cs"/>
          <w:sz w:val="20"/>
          <w:szCs w:val="20"/>
          <w:rtl/>
        </w:rPr>
        <w:t xml:space="preserve"> המגדלת מסייעת להורה </w:t>
      </w:r>
      <w:proofErr w:type="spellStart"/>
      <w:r w:rsidR="00084C49" w:rsidRPr="00F323FE">
        <w:rPr>
          <w:rFonts w:hint="cs"/>
          <w:sz w:val="20"/>
          <w:szCs w:val="20"/>
          <w:rtl/>
        </w:rPr>
        <w:t>להשמר</w:t>
      </w:r>
      <w:proofErr w:type="spellEnd"/>
      <w:r w:rsidR="00084C49" w:rsidRPr="00F323FE">
        <w:rPr>
          <w:rFonts w:hint="cs"/>
          <w:sz w:val="20"/>
          <w:szCs w:val="20"/>
          <w:rtl/>
        </w:rPr>
        <w:t xml:space="preserve"> </w:t>
      </w:r>
      <w:proofErr w:type="spellStart"/>
      <w:r w:rsidR="004832ED" w:rsidRPr="00F323FE">
        <w:rPr>
          <w:rFonts w:hint="cs"/>
          <w:sz w:val="20"/>
          <w:szCs w:val="20"/>
          <w:rtl/>
        </w:rPr>
        <w:t>מהיפראקטיבציה</w:t>
      </w:r>
      <w:proofErr w:type="spellEnd"/>
      <w:r w:rsidR="004832ED" w:rsidRPr="00F323FE">
        <w:rPr>
          <w:rFonts w:hint="cs"/>
          <w:sz w:val="20"/>
          <w:szCs w:val="20"/>
          <w:rtl/>
        </w:rPr>
        <w:t xml:space="preserve"> של מערכת ה-</w:t>
      </w:r>
      <w:r w:rsidR="004832ED" w:rsidRPr="00F323FE">
        <w:rPr>
          <w:sz w:val="20"/>
          <w:szCs w:val="20"/>
        </w:rPr>
        <w:t>caregiving</w:t>
      </w:r>
      <w:r w:rsidR="00A05A93" w:rsidRPr="00F323FE">
        <w:rPr>
          <w:sz w:val="20"/>
          <w:szCs w:val="20"/>
          <w:rtl/>
        </w:rPr>
        <w:t xml:space="preserve"> </w:t>
      </w:r>
      <w:r w:rsidR="004832ED" w:rsidRPr="00F323FE">
        <w:rPr>
          <w:rFonts w:hint="cs"/>
          <w:b/>
          <w:bCs/>
          <w:sz w:val="20"/>
          <w:szCs w:val="20"/>
          <w:rtl/>
        </w:rPr>
        <w:t>ה</w:t>
      </w:r>
      <w:r w:rsidR="00A05A93" w:rsidRPr="00F323FE">
        <w:rPr>
          <w:rFonts w:hint="cs"/>
          <w:b/>
          <w:bCs/>
          <w:sz w:val="20"/>
          <w:szCs w:val="20"/>
          <w:rtl/>
        </w:rPr>
        <w:t>מצמצמת את</w:t>
      </w:r>
      <w:r w:rsidR="00A05A93" w:rsidRPr="00F323FE">
        <w:rPr>
          <w:b/>
          <w:bCs/>
          <w:sz w:val="20"/>
          <w:szCs w:val="20"/>
          <w:rtl/>
        </w:rPr>
        <w:t xml:space="preserve"> חלון הסיבולת</w:t>
      </w:r>
      <w:r w:rsidR="004832ED" w:rsidRPr="00F323FE">
        <w:rPr>
          <w:rFonts w:hint="cs"/>
          <w:b/>
          <w:bCs/>
          <w:sz w:val="20"/>
          <w:szCs w:val="20"/>
          <w:rtl/>
        </w:rPr>
        <w:t xml:space="preserve">, </w:t>
      </w:r>
      <w:r w:rsidR="004832ED" w:rsidRPr="00F323FE">
        <w:rPr>
          <w:rFonts w:hint="cs"/>
          <w:sz w:val="20"/>
          <w:szCs w:val="20"/>
          <w:rtl/>
        </w:rPr>
        <w:t xml:space="preserve">ומדה-אקטיבציה שלה, </w:t>
      </w:r>
      <w:r w:rsidR="004832ED" w:rsidRPr="00F323FE">
        <w:rPr>
          <w:rFonts w:hint="cs"/>
          <w:b/>
          <w:bCs/>
          <w:sz w:val="20"/>
          <w:szCs w:val="20"/>
          <w:rtl/>
        </w:rPr>
        <w:t>המנטרלת את הערכת העצבים החברתית</w:t>
      </w:r>
      <w:r w:rsidR="004832ED" w:rsidRPr="00F323FE">
        <w:rPr>
          <w:rFonts w:hint="cs"/>
          <w:sz w:val="20"/>
          <w:szCs w:val="20"/>
          <w:rtl/>
        </w:rPr>
        <w:t>.</w:t>
      </w:r>
    </w:p>
    <w:p w14:paraId="26AE6D76" w14:textId="77777777" w:rsidR="00405F57" w:rsidRDefault="00405F57">
      <w:pPr>
        <w:bidi w:val="0"/>
        <w:rPr>
          <w:b/>
          <w:bCs/>
          <w:sz w:val="20"/>
          <w:szCs w:val="20"/>
          <w:rtl/>
        </w:rPr>
      </w:pPr>
      <w:r>
        <w:rPr>
          <w:b/>
          <w:bCs/>
          <w:sz w:val="20"/>
          <w:szCs w:val="20"/>
          <w:rtl/>
        </w:rPr>
        <w:br w:type="page"/>
      </w:r>
    </w:p>
    <w:p w14:paraId="0CA9FF05" w14:textId="77777777" w:rsidR="00226A2B" w:rsidRPr="00867195" w:rsidRDefault="009D15A1" w:rsidP="00867195">
      <w:pPr>
        <w:jc w:val="center"/>
        <w:rPr>
          <w:b/>
          <w:bCs/>
          <w:sz w:val="20"/>
          <w:szCs w:val="20"/>
          <w:rtl/>
        </w:rPr>
      </w:pPr>
      <w:r w:rsidRPr="00867195">
        <w:rPr>
          <w:rFonts w:hint="cs"/>
          <w:b/>
          <w:bCs/>
          <w:sz w:val="20"/>
          <w:szCs w:val="20"/>
          <w:rtl/>
        </w:rPr>
        <w:lastRenderedPageBreak/>
        <w:t>דגשים</w:t>
      </w:r>
      <w:r w:rsidR="00226A2B" w:rsidRPr="00867195">
        <w:rPr>
          <w:rFonts w:hint="cs"/>
          <w:b/>
          <w:bCs/>
          <w:sz w:val="20"/>
          <w:szCs w:val="20"/>
          <w:rtl/>
        </w:rPr>
        <w:t xml:space="preserve"> הנדרשים לשפה המגדלת על מנת להתמודד עם הטיות אלה:</w:t>
      </w:r>
    </w:p>
    <w:p w14:paraId="70A90A4D" w14:textId="77777777" w:rsidR="0066030B" w:rsidRDefault="00F323FE" w:rsidP="00A05A93">
      <w:pPr>
        <w:pStyle w:val="a3"/>
        <w:numPr>
          <w:ilvl w:val="0"/>
          <w:numId w:val="13"/>
        </w:numPr>
        <w:rPr>
          <w:sz w:val="20"/>
          <w:szCs w:val="20"/>
        </w:rPr>
      </w:pPr>
      <w:r>
        <w:rPr>
          <w:rFonts w:hint="cs"/>
          <w:sz w:val="20"/>
          <w:szCs w:val="20"/>
          <w:rtl/>
        </w:rPr>
        <w:t xml:space="preserve">עם ילד </w:t>
      </w:r>
      <w:proofErr w:type="spellStart"/>
      <w:r>
        <w:rPr>
          <w:rFonts w:hint="cs"/>
          <w:sz w:val="20"/>
          <w:szCs w:val="20"/>
          <w:rtl/>
        </w:rPr>
        <w:t>פוסט</w:t>
      </w:r>
      <w:r w:rsidR="002716E1">
        <w:rPr>
          <w:rFonts w:hint="cs"/>
          <w:sz w:val="20"/>
          <w:szCs w:val="20"/>
          <w:rtl/>
        </w:rPr>
        <w:t>ראומטי</w:t>
      </w:r>
      <w:proofErr w:type="spellEnd"/>
      <w:r w:rsidR="002716E1">
        <w:rPr>
          <w:rFonts w:hint="cs"/>
          <w:sz w:val="20"/>
          <w:szCs w:val="20"/>
          <w:rtl/>
        </w:rPr>
        <w:t xml:space="preserve"> מוכרחה להיות התייחסות </w:t>
      </w:r>
      <w:r w:rsidR="002716E1" w:rsidRPr="002B5529">
        <w:rPr>
          <w:rFonts w:hint="cs"/>
          <w:b/>
          <w:bCs/>
          <w:sz w:val="20"/>
          <w:szCs w:val="20"/>
          <w:rtl/>
        </w:rPr>
        <w:t>לפסיכולוגיה של המניע</w:t>
      </w:r>
      <w:r w:rsidR="002716E1">
        <w:rPr>
          <w:rFonts w:hint="cs"/>
          <w:sz w:val="20"/>
          <w:szCs w:val="20"/>
          <w:rtl/>
        </w:rPr>
        <w:t xml:space="preserve"> לצד ההתייחסות לפסיכולוגיה של ההיתר. </w:t>
      </w:r>
      <w:r w:rsidR="002716E1">
        <w:rPr>
          <w:sz w:val="20"/>
          <w:szCs w:val="20"/>
          <w:rtl/>
        </w:rPr>
        <w:br/>
      </w:r>
      <w:r w:rsidR="00A05A93">
        <w:rPr>
          <w:rFonts w:hint="cs"/>
          <w:sz w:val="20"/>
          <w:szCs w:val="20"/>
          <w:rtl/>
        </w:rPr>
        <w:t xml:space="preserve">לפיכך </w:t>
      </w:r>
      <w:r w:rsidR="002716E1">
        <w:rPr>
          <w:rFonts w:hint="cs"/>
          <w:sz w:val="20"/>
          <w:szCs w:val="20"/>
          <w:rtl/>
        </w:rPr>
        <w:t xml:space="preserve">ילד פוסט-טראומטי זקוק </w:t>
      </w:r>
      <w:r w:rsidR="00A05A93">
        <w:rPr>
          <w:rFonts w:hint="cs"/>
          <w:sz w:val="20"/>
          <w:szCs w:val="20"/>
          <w:rtl/>
        </w:rPr>
        <w:t>לטיפול במקביל להדרכת ההורים:</w:t>
      </w:r>
      <w:r w:rsidR="00A05A93">
        <w:rPr>
          <w:sz w:val="20"/>
          <w:szCs w:val="20"/>
          <w:rtl/>
        </w:rPr>
        <w:br/>
      </w:r>
      <w:r w:rsidR="002B5529" w:rsidRPr="00A05A93">
        <w:rPr>
          <w:rFonts w:hint="cs"/>
          <w:b/>
          <w:bCs/>
          <w:sz w:val="20"/>
          <w:szCs w:val="20"/>
          <w:rtl/>
        </w:rPr>
        <w:t>א-</w:t>
      </w:r>
      <w:r w:rsidR="002716E1" w:rsidRPr="00A05A93">
        <w:rPr>
          <w:rFonts w:hint="cs"/>
          <w:b/>
          <w:bCs/>
          <w:sz w:val="20"/>
          <w:szCs w:val="20"/>
          <w:rtl/>
        </w:rPr>
        <w:t>לעזרה בוויסות עצמי</w:t>
      </w:r>
      <w:r w:rsidR="002716E1" w:rsidRPr="00A05A93">
        <w:rPr>
          <w:rFonts w:hint="cs"/>
          <w:sz w:val="20"/>
          <w:szCs w:val="20"/>
          <w:rtl/>
        </w:rPr>
        <w:t>.</w:t>
      </w:r>
      <w:r w:rsidR="0045474B" w:rsidRPr="00A05A93">
        <w:rPr>
          <w:rFonts w:hint="cs"/>
          <w:sz w:val="20"/>
          <w:szCs w:val="20"/>
          <w:rtl/>
        </w:rPr>
        <w:t xml:space="preserve"> </w:t>
      </w:r>
    </w:p>
    <w:p w14:paraId="1FFD219D" w14:textId="77777777" w:rsidR="002B5529" w:rsidRPr="0066030B" w:rsidRDefault="0066030B" w:rsidP="0066030B">
      <w:pPr>
        <w:pStyle w:val="a3"/>
        <w:rPr>
          <w:sz w:val="20"/>
          <w:szCs w:val="20"/>
          <w:rtl/>
        </w:rPr>
      </w:pPr>
      <w:r w:rsidRPr="0066030B">
        <w:rPr>
          <w:sz w:val="20"/>
          <w:szCs w:val="20"/>
          <w:rtl/>
        </w:rPr>
        <w:t>ילדים המשועבדים לחסדי הנסיבות, הרגשות והגחמות שלהם (או במילים אחרות לחסדי המערכת הלימבית שלהם) מגיבים לעולם מתוך נוקשות, חרדה, תחרותיות, ואיום.</w:t>
      </w:r>
      <w:r w:rsidR="0045474B" w:rsidRPr="0066030B">
        <w:rPr>
          <w:sz w:val="20"/>
          <w:szCs w:val="20"/>
          <w:rtl/>
        </w:rPr>
        <w:br/>
      </w:r>
      <w:r w:rsidR="0045474B" w:rsidRPr="0066030B">
        <w:rPr>
          <w:rFonts w:hint="cs"/>
          <w:sz w:val="20"/>
          <w:szCs w:val="20"/>
          <w:u w:val="single"/>
          <w:rtl/>
        </w:rPr>
        <w:t>מלמעלה למטה</w:t>
      </w:r>
      <w:r w:rsidR="0045474B" w:rsidRPr="0066030B">
        <w:rPr>
          <w:rFonts w:hint="cs"/>
          <w:sz w:val="20"/>
          <w:szCs w:val="20"/>
          <w:rtl/>
        </w:rPr>
        <w:t xml:space="preserve">: ע"י חיזוק היכולת של "מגדל השמירה הפרונטלי" </w:t>
      </w:r>
      <w:proofErr w:type="spellStart"/>
      <w:r w:rsidR="0045474B" w:rsidRPr="0066030B">
        <w:rPr>
          <w:rFonts w:hint="cs"/>
          <w:sz w:val="20"/>
          <w:szCs w:val="20"/>
          <w:rtl/>
        </w:rPr>
        <w:t>לנטר</w:t>
      </w:r>
      <w:proofErr w:type="spellEnd"/>
      <w:r w:rsidR="0045474B" w:rsidRPr="0066030B">
        <w:rPr>
          <w:rFonts w:hint="cs"/>
          <w:sz w:val="20"/>
          <w:szCs w:val="20"/>
          <w:rtl/>
        </w:rPr>
        <w:t xml:space="preserve"> את תחושות הגוף (</w:t>
      </w:r>
      <w:proofErr w:type="spellStart"/>
      <w:r w:rsidR="0045474B" w:rsidRPr="0066030B">
        <w:rPr>
          <w:rFonts w:hint="cs"/>
          <w:sz w:val="20"/>
          <w:szCs w:val="20"/>
          <w:rtl/>
        </w:rPr>
        <w:t>מיינדפולנס</w:t>
      </w:r>
      <w:proofErr w:type="spellEnd"/>
      <w:r w:rsidR="0045474B" w:rsidRPr="0066030B">
        <w:rPr>
          <w:rFonts w:hint="cs"/>
          <w:sz w:val="20"/>
          <w:szCs w:val="20"/>
          <w:rtl/>
        </w:rPr>
        <w:t>)</w:t>
      </w:r>
      <w:r w:rsidR="00A05A93" w:rsidRPr="0066030B">
        <w:rPr>
          <w:rFonts w:hint="cs"/>
          <w:sz w:val="20"/>
          <w:szCs w:val="20"/>
          <w:rtl/>
        </w:rPr>
        <w:t>+ע"י אקטיבציה של מערכת העצבים החברתית (לתת דוגמאות)</w:t>
      </w:r>
      <w:r w:rsidR="0045474B" w:rsidRPr="0066030B">
        <w:rPr>
          <w:sz w:val="20"/>
          <w:szCs w:val="20"/>
          <w:rtl/>
        </w:rPr>
        <w:br/>
      </w:r>
      <w:r w:rsidR="0045474B" w:rsidRPr="0066030B">
        <w:rPr>
          <w:rFonts w:hint="cs"/>
          <w:sz w:val="20"/>
          <w:szCs w:val="20"/>
          <w:u w:val="single"/>
          <w:rtl/>
        </w:rPr>
        <w:t>מלמטה למעלה:</w:t>
      </w:r>
      <w:r w:rsidR="0045474B" w:rsidRPr="0066030B">
        <w:rPr>
          <w:rFonts w:hint="cs"/>
          <w:sz w:val="20"/>
          <w:szCs w:val="20"/>
          <w:rtl/>
        </w:rPr>
        <w:t xml:space="preserve"> </w:t>
      </w:r>
      <w:r w:rsidR="00A05A93" w:rsidRPr="0066030B">
        <w:rPr>
          <w:rFonts w:hint="cs"/>
          <w:sz w:val="20"/>
          <w:szCs w:val="20"/>
          <w:rtl/>
        </w:rPr>
        <w:t xml:space="preserve">ע"י </w:t>
      </w:r>
      <w:r w:rsidR="0045474B" w:rsidRPr="0066030B">
        <w:rPr>
          <w:rFonts w:hint="cs"/>
          <w:sz w:val="20"/>
          <w:szCs w:val="20"/>
          <w:rtl/>
        </w:rPr>
        <w:t>איזון מחדש של מערכת העצבים האוטונומית</w:t>
      </w:r>
      <w:r w:rsidR="00A05A93" w:rsidRPr="0066030B">
        <w:rPr>
          <w:rFonts w:hint="cs"/>
          <w:sz w:val="20"/>
          <w:szCs w:val="20"/>
          <w:rtl/>
        </w:rPr>
        <w:t>, והפחתת המתח בגוף</w:t>
      </w:r>
      <w:r w:rsidR="0045474B" w:rsidRPr="0066030B">
        <w:rPr>
          <w:rFonts w:hint="cs"/>
          <w:sz w:val="20"/>
          <w:szCs w:val="20"/>
          <w:rtl/>
        </w:rPr>
        <w:t xml:space="preserve"> ע"י </w:t>
      </w:r>
      <w:r w:rsidR="002F7A7A" w:rsidRPr="0066030B">
        <w:rPr>
          <w:rFonts w:hint="cs"/>
          <w:sz w:val="20"/>
          <w:szCs w:val="20"/>
          <w:rtl/>
        </w:rPr>
        <w:t>עבודת גוף (כמו נשימה, תנועה או מגע)</w:t>
      </w:r>
    </w:p>
    <w:p w14:paraId="4CFF3E67" w14:textId="77777777" w:rsidR="002B5529" w:rsidRPr="002B5529" w:rsidRDefault="002B5529" w:rsidP="002B5529">
      <w:pPr>
        <w:pStyle w:val="a3"/>
        <w:rPr>
          <w:sz w:val="20"/>
          <w:szCs w:val="20"/>
        </w:rPr>
      </w:pPr>
      <w:r w:rsidRPr="002B5529">
        <w:rPr>
          <w:rFonts w:hint="cs"/>
          <w:b/>
          <w:bCs/>
          <w:sz w:val="20"/>
          <w:szCs w:val="20"/>
          <w:rtl/>
        </w:rPr>
        <w:t>ב-לעיבוד הטראומה</w:t>
      </w:r>
      <w:r>
        <w:rPr>
          <w:rFonts w:hint="cs"/>
          <w:sz w:val="20"/>
          <w:szCs w:val="20"/>
          <w:rtl/>
        </w:rPr>
        <w:t>- לשם חזרה ל-</w:t>
      </w:r>
      <w:r>
        <w:rPr>
          <w:rFonts w:hint="cs"/>
          <w:sz w:val="20"/>
          <w:szCs w:val="20"/>
        </w:rPr>
        <w:t>SAFTY</w:t>
      </w:r>
      <w:r>
        <w:rPr>
          <w:rFonts w:hint="cs"/>
          <w:sz w:val="20"/>
          <w:szCs w:val="20"/>
          <w:rtl/>
        </w:rPr>
        <w:t>.</w:t>
      </w:r>
    </w:p>
    <w:p w14:paraId="7709E25C" w14:textId="77777777" w:rsidR="00226A2B" w:rsidRDefault="002B5529" w:rsidP="002B5529">
      <w:pPr>
        <w:pStyle w:val="a3"/>
        <w:numPr>
          <w:ilvl w:val="0"/>
          <w:numId w:val="13"/>
        </w:numPr>
        <w:rPr>
          <w:sz w:val="20"/>
          <w:szCs w:val="20"/>
        </w:rPr>
      </w:pPr>
      <w:r>
        <w:rPr>
          <w:rFonts w:hint="cs"/>
          <w:sz w:val="20"/>
          <w:szCs w:val="20"/>
          <w:rtl/>
        </w:rPr>
        <w:t>העלאת ה</w:t>
      </w:r>
      <w:r w:rsidR="006061CD">
        <w:rPr>
          <w:rFonts w:hint="cs"/>
          <w:sz w:val="20"/>
          <w:szCs w:val="20"/>
          <w:rtl/>
        </w:rPr>
        <w:t>מודעות של ההורים להטיות האלה</w:t>
      </w:r>
      <w:r>
        <w:rPr>
          <w:rFonts w:hint="cs"/>
          <w:sz w:val="20"/>
          <w:szCs w:val="20"/>
          <w:rtl/>
        </w:rPr>
        <w:t>. (</w:t>
      </w:r>
      <w:r w:rsidR="006061CD">
        <w:rPr>
          <w:rFonts w:hint="cs"/>
          <w:sz w:val="20"/>
          <w:szCs w:val="20"/>
          <w:rtl/>
        </w:rPr>
        <w:t xml:space="preserve">מאפשרת להורים </w:t>
      </w:r>
      <w:r w:rsidR="009D15A1" w:rsidRPr="006061CD">
        <w:rPr>
          <w:sz w:val="20"/>
          <w:szCs w:val="20"/>
          <w:rtl/>
        </w:rPr>
        <w:t>להבין את ההקשר של אובדן האמון</w:t>
      </w:r>
      <w:r w:rsidR="009D15A1">
        <w:rPr>
          <w:rFonts w:hint="cs"/>
          <w:sz w:val="20"/>
          <w:szCs w:val="20"/>
          <w:rtl/>
        </w:rPr>
        <w:t>, ו</w:t>
      </w:r>
      <w:r w:rsidR="006061CD">
        <w:rPr>
          <w:rFonts w:hint="cs"/>
          <w:sz w:val="20"/>
          <w:szCs w:val="20"/>
          <w:rtl/>
        </w:rPr>
        <w:t xml:space="preserve">לא לקבל את תגובת הילד כ"אישית", </w:t>
      </w:r>
      <w:r w:rsidR="009D15A1">
        <w:rPr>
          <w:rFonts w:hint="cs"/>
          <w:sz w:val="20"/>
          <w:szCs w:val="20"/>
          <w:rtl/>
        </w:rPr>
        <w:t>ו</w:t>
      </w:r>
      <w:r w:rsidR="006061CD">
        <w:rPr>
          <w:rFonts w:hint="cs"/>
          <w:sz w:val="20"/>
          <w:szCs w:val="20"/>
          <w:rtl/>
        </w:rPr>
        <w:t>להיות במקום חומל, ול</w:t>
      </w:r>
      <w:r w:rsidR="009D15A1">
        <w:rPr>
          <w:rFonts w:hint="cs"/>
          <w:sz w:val="20"/>
          <w:szCs w:val="20"/>
          <w:rtl/>
        </w:rPr>
        <w:t>א שיפוטי כלפיו</w:t>
      </w:r>
      <w:r>
        <w:rPr>
          <w:rFonts w:hint="cs"/>
          <w:sz w:val="20"/>
          <w:szCs w:val="20"/>
          <w:rtl/>
        </w:rPr>
        <w:t>)</w:t>
      </w:r>
      <w:r w:rsidR="009D15A1">
        <w:rPr>
          <w:rFonts w:hint="cs"/>
          <w:sz w:val="20"/>
          <w:szCs w:val="20"/>
          <w:rtl/>
        </w:rPr>
        <w:t>.</w:t>
      </w:r>
    </w:p>
    <w:p w14:paraId="513DE7AB" w14:textId="77777777" w:rsidR="00867195" w:rsidRPr="00A05A93" w:rsidRDefault="002B5529" w:rsidP="00B87F76">
      <w:pPr>
        <w:pStyle w:val="a3"/>
        <w:numPr>
          <w:ilvl w:val="0"/>
          <w:numId w:val="13"/>
        </w:numPr>
        <w:rPr>
          <w:sz w:val="20"/>
          <w:szCs w:val="20"/>
          <w:rtl/>
        </w:rPr>
      </w:pPr>
      <w:r w:rsidRPr="00A05A93">
        <w:rPr>
          <w:rFonts w:hint="cs"/>
          <w:b/>
          <w:bCs/>
          <w:sz w:val="20"/>
          <w:szCs w:val="20"/>
          <w:rtl/>
        </w:rPr>
        <w:t>בעבודה עם ההורים</w:t>
      </w:r>
      <w:r w:rsidRPr="00A05A93">
        <w:rPr>
          <w:rFonts w:hint="cs"/>
          <w:sz w:val="20"/>
          <w:szCs w:val="20"/>
          <w:rtl/>
        </w:rPr>
        <w:t xml:space="preserve">: </w:t>
      </w:r>
      <w:r w:rsidR="006061CD" w:rsidRPr="00A05A93">
        <w:rPr>
          <w:sz w:val="20"/>
          <w:szCs w:val="20"/>
          <w:rtl/>
        </w:rPr>
        <w:t xml:space="preserve">דגש </w:t>
      </w:r>
      <w:r w:rsidR="009D15A1" w:rsidRPr="00A05A93">
        <w:rPr>
          <w:rFonts w:hint="cs"/>
          <w:sz w:val="20"/>
          <w:szCs w:val="20"/>
          <w:rtl/>
        </w:rPr>
        <w:t xml:space="preserve">על </w:t>
      </w:r>
      <w:proofErr w:type="spellStart"/>
      <w:r w:rsidR="009D15A1" w:rsidRPr="00A05A93">
        <w:rPr>
          <w:rFonts w:hint="cs"/>
          <w:sz w:val="20"/>
          <w:szCs w:val="20"/>
          <w:rtl/>
        </w:rPr>
        <w:t>המימדים</w:t>
      </w:r>
      <w:proofErr w:type="spellEnd"/>
      <w:r w:rsidR="009D15A1" w:rsidRPr="00A05A93">
        <w:rPr>
          <w:rFonts w:hint="cs"/>
          <w:sz w:val="20"/>
          <w:szCs w:val="20"/>
          <w:rtl/>
        </w:rPr>
        <w:t xml:space="preserve"> "הימניים" במסר המגדל:</w:t>
      </w:r>
      <w:r w:rsidR="006061CD" w:rsidRPr="00A05A93">
        <w:rPr>
          <w:sz w:val="20"/>
          <w:szCs w:val="20"/>
          <w:rtl/>
        </w:rPr>
        <w:t xml:space="preserve"> </w:t>
      </w:r>
      <w:r w:rsidRPr="00A05A93">
        <w:rPr>
          <w:rFonts w:hint="cs"/>
          <w:sz w:val="20"/>
          <w:szCs w:val="20"/>
          <w:rtl/>
        </w:rPr>
        <w:t>תרגול עם ההורים של</w:t>
      </w:r>
      <w:r w:rsidR="006061CD" w:rsidRPr="00A05A93">
        <w:rPr>
          <w:sz w:val="20"/>
          <w:szCs w:val="20"/>
          <w:rtl/>
        </w:rPr>
        <w:t xml:space="preserve"> המסר</w:t>
      </w:r>
      <w:r w:rsidRPr="00A05A93">
        <w:rPr>
          <w:sz w:val="20"/>
          <w:szCs w:val="20"/>
          <w:rtl/>
        </w:rPr>
        <w:t>ים הבלתי מילוליים ועל שפת הגוף</w:t>
      </w:r>
      <w:r w:rsidRPr="00A05A93">
        <w:rPr>
          <w:rFonts w:hint="cs"/>
          <w:sz w:val="20"/>
          <w:szCs w:val="20"/>
          <w:rtl/>
        </w:rPr>
        <w:t xml:space="preserve"> (עבודה על צורה לעומת תוכן)</w:t>
      </w:r>
      <w:r w:rsidR="00A05A93" w:rsidRPr="00A05A93">
        <w:rPr>
          <w:rFonts w:hint="cs"/>
          <w:sz w:val="20"/>
          <w:szCs w:val="20"/>
          <w:rtl/>
        </w:rPr>
        <w:t xml:space="preserve">. עבודה על </w:t>
      </w:r>
      <w:proofErr w:type="spellStart"/>
      <w:r w:rsidR="00A05A93" w:rsidRPr="00A05A93">
        <w:rPr>
          <w:rFonts w:hint="cs"/>
          <w:sz w:val="20"/>
          <w:szCs w:val="20"/>
          <w:rtl/>
        </w:rPr>
        <w:t>המימדים</w:t>
      </w:r>
      <w:proofErr w:type="spellEnd"/>
      <w:r w:rsidR="00A05A93" w:rsidRPr="00A05A93">
        <w:rPr>
          <w:rFonts w:hint="cs"/>
          <w:sz w:val="20"/>
          <w:szCs w:val="20"/>
          <w:rtl/>
        </w:rPr>
        <w:t xml:space="preserve"> האלה גם </w:t>
      </w:r>
      <w:r w:rsidR="00A05A93">
        <w:rPr>
          <w:rFonts w:hint="cs"/>
          <w:sz w:val="20"/>
          <w:szCs w:val="20"/>
          <w:rtl/>
        </w:rPr>
        <w:t>עושה אקטיבציה לאונה הפרונטלית ולמערכת העצבים החברתית.</w:t>
      </w:r>
    </w:p>
    <w:p w14:paraId="4EED7BE3" w14:textId="77777777" w:rsidR="0066030B" w:rsidRDefault="0066030B" w:rsidP="004832ED">
      <w:pPr>
        <w:pStyle w:val="a3"/>
        <w:numPr>
          <w:ilvl w:val="0"/>
          <w:numId w:val="13"/>
        </w:numPr>
        <w:rPr>
          <w:sz w:val="20"/>
          <w:szCs w:val="20"/>
        </w:rPr>
      </w:pPr>
      <w:r>
        <w:rPr>
          <w:rFonts w:hint="cs"/>
          <w:sz w:val="20"/>
          <w:szCs w:val="20"/>
          <w:rtl/>
        </w:rPr>
        <w:t xml:space="preserve">בעבודה עם הורים פוסט טראומטיים בעצמם- מצאתי שנדרשת עבודה על וויסות עצמי כנ"ל (מלמעלה למטה ומלמטה למעלה). על מנת שיוכלו להצליח להשתמש בשפה המגדלת (ולהשתחרר מעריצות המערכת הלימבית </w:t>
      </w:r>
      <w:r w:rsidRPr="0066030B">
        <w:rPr>
          <w:rFonts w:hint="cs"/>
          <w:b/>
          <w:bCs/>
          <w:sz w:val="20"/>
          <w:szCs w:val="20"/>
          <w:rtl/>
        </w:rPr>
        <w:t>שלהם</w:t>
      </w:r>
      <w:r>
        <w:rPr>
          <w:rFonts w:hint="cs"/>
          <w:sz w:val="20"/>
          <w:szCs w:val="20"/>
          <w:rtl/>
        </w:rPr>
        <w:t>). יש מקרים שללא עיבוד של ההורה של הטראומה שלו בטיפול פרטני זה לא עובד...</w:t>
      </w:r>
    </w:p>
    <w:p w14:paraId="07B69B78" w14:textId="77777777" w:rsidR="005A3984" w:rsidRPr="0066030B" w:rsidRDefault="00867195" w:rsidP="003E2691">
      <w:pPr>
        <w:pStyle w:val="a3"/>
        <w:numPr>
          <w:ilvl w:val="0"/>
          <w:numId w:val="13"/>
        </w:numPr>
        <w:rPr>
          <w:sz w:val="20"/>
          <w:szCs w:val="20"/>
          <w:rtl/>
        </w:rPr>
      </w:pPr>
      <w:r w:rsidRPr="0066030B">
        <w:rPr>
          <w:rFonts w:hint="cs"/>
          <w:sz w:val="20"/>
          <w:szCs w:val="20"/>
          <w:rtl/>
        </w:rPr>
        <w:t>חמלה וחמלה עצמית</w:t>
      </w:r>
      <w:r w:rsidR="004832ED" w:rsidRPr="0066030B">
        <w:rPr>
          <w:rFonts w:hint="cs"/>
          <w:sz w:val="20"/>
          <w:szCs w:val="20"/>
          <w:rtl/>
        </w:rPr>
        <w:t>-לפרט קצת</w:t>
      </w:r>
    </w:p>
    <w:p w14:paraId="03770292" w14:textId="77777777" w:rsidR="00526788" w:rsidRPr="00DA3B18" w:rsidRDefault="00526788" w:rsidP="005A3984">
      <w:pPr>
        <w:rPr>
          <w:sz w:val="20"/>
          <w:szCs w:val="20"/>
          <w:rtl/>
        </w:rPr>
      </w:pPr>
    </w:p>
    <w:p w14:paraId="07AA4275" w14:textId="77777777" w:rsidR="00E13099" w:rsidRPr="00DA3B18" w:rsidRDefault="00E13099" w:rsidP="005A3984">
      <w:pPr>
        <w:rPr>
          <w:sz w:val="20"/>
          <w:szCs w:val="20"/>
          <w:rtl/>
        </w:rPr>
      </w:pPr>
    </w:p>
    <w:p w14:paraId="29C42473" w14:textId="77777777" w:rsidR="00EC4499" w:rsidRPr="00B82F59" w:rsidRDefault="00EC4499" w:rsidP="005A3984">
      <w:pPr>
        <w:rPr>
          <w:sz w:val="20"/>
          <w:szCs w:val="20"/>
          <w:rtl/>
        </w:rPr>
      </w:pPr>
    </w:p>
    <w:p w14:paraId="64B70E1E" w14:textId="77777777" w:rsidR="00B82F59" w:rsidRPr="00DA3B18" w:rsidRDefault="00B82F59" w:rsidP="005A3984">
      <w:pPr>
        <w:rPr>
          <w:sz w:val="20"/>
          <w:szCs w:val="20"/>
          <w:rtl/>
        </w:rPr>
      </w:pPr>
    </w:p>
    <w:sectPr w:rsidR="00B82F59" w:rsidRPr="00DA3B18" w:rsidSect="00AB2DA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18A5A" w14:textId="77777777" w:rsidR="009C220F" w:rsidRDefault="009C220F" w:rsidP="00903E2B">
      <w:pPr>
        <w:spacing w:after="0" w:line="240" w:lineRule="auto"/>
      </w:pPr>
      <w:r>
        <w:separator/>
      </w:r>
    </w:p>
  </w:endnote>
  <w:endnote w:type="continuationSeparator" w:id="0">
    <w:p w14:paraId="5470F26B" w14:textId="77777777" w:rsidR="009C220F" w:rsidRDefault="009C220F" w:rsidP="00903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9CDDD" w14:textId="77777777" w:rsidR="009C220F" w:rsidRDefault="009C220F" w:rsidP="00903E2B">
      <w:pPr>
        <w:spacing w:after="0" w:line="240" w:lineRule="auto"/>
      </w:pPr>
      <w:r>
        <w:separator/>
      </w:r>
    </w:p>
  </w:footnote>
  <w:footnote w:type="continuationSeparator" w:id="0">
    <w:p w14:paraId="3B31047A" w14:textId="77777777" w:rsidR="009C220F" w:rsidRDefault="009C220F" w:rsidP="00903E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D7702"/>
    <w:multiLevelType w:val="hybridMultilevel"/>
    <w:tmpl w:val="935E0A1E"/>
    <w:lvl w:ilvl="0" w:tplc="A07434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16257"/>
    <w:multiLevelType w:val="hybridMultilevel"/>
    <w:tmpl w:val="08863A5E"/>
    <w:lvl w:ilvl="0" w:tplc="B45CA570">
      <w:start w:val="1"/>
      <w:numFmt w:val="decimal"/>
      <w:lvlText w:val="%1."/>
      <w:lvlJc w:val="left"/>
      <w:pPr>
        <w:ind w:left="1069" w:hanging="360"/>
      </w:pPr>
      <w:rPr>
        <w:rFonts w:hint="default"/>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FE42C41"/>
    <w:multiLevelType w:val="hybridMultilevel"/>
    <w:tmpl w:val="3E3E42F2"/>
    <w:lvl w:ilvl="0" w:tplc="C194F1A8">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D87036"/>
    <w:multiLevelType w:val="hybridMultilevel"/>
    <w:tmpl w:val="7F381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9D3343"/>
    <w:multiLevelType w:val="hybridMultilevel"/>
    <w:tmpl w:val="F2962304"/>
    <w:lvl w:ilvl="0" w:tplc="1E7E31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B30BBA"/>
    <w:multiLevelType w:val="hybridMultilevel"/>
    <w:tmpl w:val="A678F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7B1215"/>
    <w:multiLevelType w:val="hybridMultilevel"/>
    <w:tmpl w:val="AA284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A64B7"/>
    <w:multiLevelType w:val="hybridMultilevel"/>
    <w:tmpl w:val="A5DEB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512A02"/>
    <w:multiLevelType w:val="hybridMultilevel"/>
    <w:tmpl w:val="AA284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A264E4"/>
    <w:multiLevelType w:val="hybridMultilevel"/>
    <w:tmpl w:val="7C6CE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CC46EC"/>
    <w:multiLevelType w:val="hybridMultilevel"/>
    <w:tmpl w:val="0EAA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F2D23"/>
    <w:multiLevelType w:val="hybridMultilevel"/>
    <w:tmpl w:val="2760F374"/>
    <w:lvl w:ilvl="0" w:tplc="00B8ED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21B67"/>
    <w:multiLevelType w:val="hybridMultilevel"/>
    <w:tmpl w:val="73003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204A7"/>
    <w:multiLevelType w:val="hybridMultilevel"/>
    <w:tmpl w:val="8864C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FE25A0"/>
    <w:multiLevelType w:val="hybridMultilevel"/>
    <w:tmpl w:val="C1B48A00"/>
    <w:lvl w:ilvl="0" w:tplc="6E4AAE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0C3A74"/>
    <w:multiLevelType w:val="hybridMultilevel"/>
    <w:tmpl w:val="08863A5E"/>
    <w:lvl w:ilvl="0" w:tplc="B45CA570">
      <w:start w:val="1"/>
      <w:numFmt w:val="decimal"/>
      <w:lvlText w:val="%1."/>
      <w:lvlJc w:val="left"/>
      <w:pPr>
        <w:ind w:left="1069" w:hanging="360"/>
      </w:pPr>
      <w:rPr>
        <w:rFonts w:hint="default"/>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7DCD769F"/>
    <w:multiLevelType w:val="hybridMultilevel"/>
    <w:tmpl w:val="5DEA4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0"/>
  </w:num>
  <w:num w:numId="4">
    <w:abstractNumId w:val="6"/>
  </w:num>
  <w:num w:numId="5">
    <w:abstractNumId w:val="9"/>
  </w:num>
  <w:num w:numId="6">
    <w:abstractNumId w:val="1"/>
  </w:num>
  <w:num w:numId="7">
    <w:abstractNumId w:val="12"/>
  </w:num>
  <w:num w:numId="8">
    <w:abstractNumId w:val="4"/>
  </w:num>
  <w:num w:numId="9">
    <w:abstractNumId w:val="10"/>
  </w:num>
  <w:num w:numId="10">
    <w:abstractNumId w:val="15"/>
  </w:num>
  <w:num w:numId="11">
    <w:abstractNumId w:val="8"/>
  </w:num>
  <w:num w:numId="12">
    <w:abstractNumId w:val="11"/>
  </w:num>
  <w:num w:numId="13">
    <w:abstractNumId w:val="7"/>
  </w:num>
  <w:num w:numId="14">
    <w:abstractNumId w:val="5"/>
  </w:num>
  <w:num w:numId="15">
    <w:abstractNumId w:val="16"/>
  </w:num>
  <w:num w:numId="16">
    <w:abstractNumId w:val="1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BDE"/>
    <w:rsid w:val="0000018E"/>
    <w:rsid w:val="00084C49"/>
    <w:rsid w:val="00111AD2"/>
    <w:rsid w:val="00226A2B"/>
    <w:rsid w:val="00257233"/>
    <w:rsid w:val="002716E1"/>
    <w:rsid w:val="00291D2E"/>
    <w:rsid w:val="002A6D82"/>
    <w:rsid w:val="002B5529"/>
    <w:rsid w:val="002B70BD"/>
    <w:rsid w:val="002C7437"/>
    <w:rsid w:val="002F59A9"/>
    <w:rsid w:val="002F7A7A"/>
    <w:rsid w:val="00325CEF"/>
    <w:rsid w:val="0035386A"/>
    <w:rsid w:val="003A6081"/>
    <w:rsid w:val="003D7066"/>
    <w:rsid w:val="00405F57"/>
    <w:rsid w:val="004235EE"/>
    <w:rsid w:val="0045474B"/>
    <w:rsid w:val="00461D29"/>
    <w:rsid w:val="004620B1"/>
    <w:rsid w:val="004832ED"/>
    <w:rsid w:val="005154CD"/>
    <w:rsid w:val="00526788"/>
    <w:rsid w:val="00532B2B"/>
    <w:rsid w:val="0054663E"/>
    <w:rsid w:val="00551B06"/>
    <w:rsid w:val="005900EF"/>
    <w:rsid w:val="005A22EB"/>
    <w:rsid w:val="005A3984"/>
    <w:rsid w:val="005A69F6"/>
    <w:rsid w:val="005D61FA"/>
    <w:rsid w:val="005E2183"/>
    <w:rsid w:val="006061CD"/>
    <w:rsid w:val="0066030B"/>
    <w:rsid w:val="0066464F"/>
    <w:rsid w:val="00686BAE"/>
    <w:rsid w:val="006A4EC1"/>
    <w:rsid w:val="006E6D38"/>
    <w:rsid w:val="006E7905"/>
    <w:rsid w:val="00743D34"/>
    <w:rsid w:val="0075306A"/>
    <w:rsid w:val="00757AB5"/>
    <w:rsid w:val="007B0659"/>
    <w:rsid w:val="0083523E"/>
    <w:rsid w:val="00846183"/>
    <w:rsid w:val="00857DCF"/>
    <w:rsid w:val="00867195"/>
    <w:rsid w:val="008961D2"/>
    <w:rsid w:val="008B2800"/>
    <w:rsid w:val="008F2C27"/>
    <w:rsid w:val="00903E2B"/>
    <w:rsid w:val="00916C3C"/>
    <w:rsid w:val="00945427"/>
    <w:rsid w:val="009948F5"/>
    <w:rsid w:val="009B4568"/>
    <w:rsid w:val="009C220F"/>
    <w:rsid w:val="009C2613"/>
    <w:rsid w:val="009D15A1"/>
    <w:rsid w:val="009D799B"/>
    <w:rsid w:val="009F0902"/>
    <w:rsid w:val="00A05A93"/>
    <w:rsid w:val="00A40BDE"/>
    <w:rsid w:val="00A67C30"/>
    <w:rsid w:val="00A90C67"/>
    <w:rsid w:val="00AB2DA4"/>
    <w:rsid w:val="00B53B84"/>
    <w:rsid w:val="00B676F5"/>
    <w:rsid w:val="00B82F59"/>
    <w:rsid w:val="00BE6174"/>
    <w:rsid w:val="00C260B3"/>
    <w:rsid w:val="00C55EB8"/>
    <w:rsid w:val="00CE6BC7"/>
    <w:rsid w:val="00D04E3E"/>
    <w:rsid w:val="00D11FCD"/>
    <w:rsid w:val="00D46026"/>
    <w:rsid w:val="00DA3B18"/>
    <w:rsid w:val="00E016CD"/>
    <w:rsid w:val="00E13099"/>
    <w:rsid w:val="00E4440D"/>
    <w:rsid w:val="00EC4499"/>
    <w:rsid w:val="00EC672A"/>
    <w:rsid w:val="00F323FE"/>
    <w:rsid w:val="00F935E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B0E22"/>
  <w15:chartTrackingRefBased/>
  <w15:docId w15:val="{3E84C61A-1648-4BDC-AF38-04E3E79D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678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0BDE"/>
    <w:pPr>
      <w:ind w:left="720"/>
      <w:contextualSpacing/>
    </w:pPr>
  </w:style>
  <w:style w:type="paragraph" w:styleId="a4">
    <w:name w:val="header"/>
    <w:basedOn w:val="a"/>
    <w:link w:val="a5"/>
    <w:uiPriority w:val="99"/>
    <w:unhideWhenUsed/>
    <w:rsid w:val="00903E2B"/>
    <w:pPr>
      <w:tabs>
        <w:tab w:val="center" w:pos="4153"/>
        <w:tab w:val="right" w:pos="8306"/>
      </w:tabs>
      <w:spacing w:after="0" w:line="240" w:lineRule="auto"/>
    </w:pPr>
  </w:style>
  <w:style w:type="character" w:customStyle="1" w:styleId="a5">
    <w:name w:val="כותרת עליונה תו"/>
    <w:basedOn w:val="a0"/>
    <w:link w:val="a4"/>
    <w:uiPriority w:val="99"/>
    <w:rsid w:val="00903E2B"/>
  </w:style>
  <w:style w:type="paragraph" w:styleId="a6">
    <w:name w:val="footer"/>
    <w:basedOn w:val="a"/>
    <w:link w:val="a7"/>
    <w:uiPriority w:val="99"/>
    <w:unhideWhenUsed/>
    <w:rsid w:val="00903E2B"/>
    <w:pPr>
      <w:tabs>
        <w:tab w:val="center" w:pos="4153"/>
        <w:tab w:val="right" w:pos="8306"/>
      </w:tabs>
      <w:spacing w:after="0" w:line="240" w:lineRule="auto"/>
    </w:pPr>
  </w:style>
  <w:style w:type="character" w:customStyle="1" w:styleId="a7">
    <w:name w:val="כותרת תחתונה תו"/>
    <w:basedOn w:val="a0"/>
    <w:link w:val="a6"/>
    <w:uiPriority w:val="99"/>
    <w:rsid w:val="00903E2B"/>
  </w:style>
  <w:style w:type="table" w:styleId="a8">
    <w:name w:val="Table Grid"/>
    <w:basedOn w:val="a1"/>
    <w:uiPriority w:val="39"/>
    <w:rsid w:val="00903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9B4568"/>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30661">
      <w:bodyDiv w:val="1"/>
      <w:marLeft w:val="0"/>
      <w:marRight w:val="0"/>
      <w:marTop w:val="0"/>
      <w:marBottom w:val="0"/>
      <w:divBdr>
        <w:top w:val="none" w:sz="0" w:space="0" w:color="auto"/>
        <w:left w:val="none" w:sz="0" w:space="0" w:color="auto"/>
        <w:bottom w:val="none" w:sz="0" w:space="0" w:color="auto"/>
        <w:right w:val="none" w:sz="0" w:space="0" w:color="auto"/>
      </w:divBdr>
    </w:div>
    <w:div w:id="544488126">
      <w:bodyDiv w:val="1"/>
      <w:marLeft w:val="0"/>
      <w:marRight w:val="0"/>
      <w:marTop w:val="0"/>
      <w:marBottom w:val="0"/>
      <w:divBdr>
        <w:top w:val="none" w:sz="0" w:space="0" w:color="auto"/>
        <w:left w:val="none" w:sz="0" w:space="0" w:color="auto"/>
        <w:bottom w:val="none" w:sz="0" w:space="0" w:color="auto"/>
        <w:right w:val="none" w:sz="0" w:space="0" w:color="auto"/>
      </w:divBdr>
    </w:div>
    <w:div w:id="585767809">
      <w:bodyDiv w:val="1"/>
      <w:marLeft w:val="0"/>
      <w:marRight w:val="0"/>
      <w:marTop w:val="0"/>
      <w:marBottom w:val="0"/>
      <w:divBdr>
        <w:top w:val="none" w:sz="0" w:space="0" w:color="auto"/>
        <w:left w:val="none" w:sz="0" w:space="0" w:color="auto"/>
        <w:bottom w:val="none" w:sz="0" w:space="0" w:color="auto"/>
        <w:right w:val="none" w:sz="0" w:space="0" w:color="auto"/>
      </w:divBdr>
    </w:div>
    <w:div w:id="1273173355">
      <w:bodyDiv w:val="1"/>
      <w:marLeft w:val="0"/>
      <w:marRight w:val="0"/>
      <w:marTop w:val="0"/>
      <w:marBottom w:val="0"/>
      <w:divBdr>
        <w:top w:val="none" w:sz="0" w:space="0" w:color="auto"/>
        <w:left w:val="none" w:sz="0" w:space="0" w:color="auto"/>
        <w:bottom w:val="none" w:sz="0" w:space="0" w:color="auto"/>
        <w:right w:val="none" w:sz="0" w:space="0" w:color="auto"/>
      </w:divBdr>
    </w:div>
    <w:div w:id="1328099155">
      <w:bodyDiv w:val="1"/>
      <w:marLeft w:val="0"/>
      <w:marRight w:val="0"/>
      <w:marTop w:val="0"/>
      <w:marBottom w:val="0"/>
      <w:divBdr>
        <w:top w:val="none" w:sz="0" w:space="0" w:color="auto"/>
        <w:left w:val="none" w:sz="0" w:space="0" w:color="auto"/>
        <w:bottom w:val="none" w:sz="0" w:space="0" w:color="auto"/>
        <w:right w:val="none" w:sz="0" w:space="0" w:color="auto"/>
      </w:divBdr>
    </w:div>
    <w:div w:id="1366714252">
      <w:bodyDiv w:val="1"/>
      <w:marLeft w:val="0"/>
      <w:marRight w:val="0"/>
      <w:marTop w:val="0"/>
      <w:marBottom w:val="0"/>
      <w:divBdr>
        <w:top w:val="none" w:sz="0" w:space="0" w:color="auto"/>
        <w:left w:val="none" w:sz="0" w:space="0" w:color="auto"/>
        <w:bottom w:val="none" w:sz="0" w:space="0" w:color="auto"/>
        <w:right w:val="none" w:sz="0" w:space="0" w:color="auto"/>
      </w:divBdr>
    </w:div>
    <w:div w:id="1419596550">
      <w:bodyDiv w:val="1"/>
      <w:marLeft w:val="0"/>
      <w:marRight w:val="0"/>
      <w:marTop w:val="0"/>
      <w:marBottom w:val="0"/>
      <w:divBdr>
        <w:top w:val="none" w:sz="0" w:space="0" w:color="auto"/>
        <w:left w:val="none" w:sz="0" w:space="0" w:color="auto"/>
        <w:bottom w:val="none" w:sz="0" w:space="0" w:color="auto"/>
        <w:right w:val="none" w:sz="0" w:space="0" w:color="auto"/>
      </w:divBdr>
    </w:div>
    <w:div w:id="1578828077">
      <w:bodyDiv w:val="1"/>
      <w:marLeft w:val="0"/>
      <w:marRight w:val="0"/>
      <w:marTop w:val="0"/>
      <w:marBottom w:val="0"/>
      <w:divBdr>
        <w:top w:val="none" w:sz="0" w:space="0" w:color="auto"/>
        <w:left w:val="none" w:sz="0" w:space="0" w:color="auto"/>
        <w:bottom w:val="none" w:sz="0" w:space="0" w:color="auto"/>
        <w:right w:val="none" w:sz="0" w:space="0" w:color="auto"/>
      </w:divBdr>
    </w:div>
    <w:div w:id="1739669336">
      <w:bodyDiv w:val="1"/>
      <w:marLeft w:val="0"/>
      <w:marRight w:val="0"/>
      <w:marTop w:val="0"/>
      <w:marBottom w:val="0"/>
      <w:divBdr>
        <w:top w:val="none" w:sz="0" w:space="0" w:color="auto"/>
        <w:left w:val="none" w:sz="0" w:space="0" w:color="auto"/>
        <w:bottom w:val="none" w:sz="0" w:space="0" w:color="auto"/>
        <w:right w:val="none" w:sz="0" w:space="0" w:color="auto"/>
      </w:divBdr>
    </w:div>
    <w:div w:id="176989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2508</Words>
  <Characters>12540</Characters>
  <Application>Microsoft Office Word</Application>
  <DocSecurity>0</DocSecurity>
  <Lines>104</Lines>
  <Paragraphs>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חשבון Microsoft</dc:creator>
  <cp:keywords/>
  <dc:description/>
  <cp:lastModifiedBy>דורית בן יוסף</cp:lastModifiedBy>
  <cp:revision>2</cp:revision>
  <dcterms:created xsi:type="dcterms:W3CDTF">2021-04-13T10:48:00Z</dcterms:created>
  <dcterms:modified xsi:type="dcterms:W3CDTF">2021-04-13T10:48:00Z</dcterms:modified>
</cp:coreProperties>
</file>